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B8" w:rsidRDefault="001133B8" w:rsidP="001133B8">
      <w:pPr>
        <w:tabs>
          <w:tab w:val="left" w:pos="720"/>
          <w:tab w:val="left" w:pos="2895"/>
        </w:tabs>
        <w:spacing w:after="0" w:line="240" w:lineRule="auto"/>
        <w:jc w:val="center"/>
        <w:rPr>
          <w:b/>
        </w:rPr>
      </w:pPr>
      <w:r w:rsidRPr="0003451F">
        <w:rPr>
          <w:b/>
        </w:rPr>
        <w:t xml:space="preserve">BẢN </w:t>
      </w:r>
      <w:r>
        <w:rPr>
          <w:b/>
        </w:rPr>
        <w:t xml:space="preserve">THUYẾT MINH NỘI DUNG DƯ THẢO NGHỊ ĐỊNH </w:t>
      </w:r>
      <w:r w:rsidRPr="0003451F">
        <w:rPr>
          <w:b/>
        </w:rPr>
        <w:t xml:space="preserve">CỦA CHÍNH PHỦ QUY ĐỊNH </w:t>
      </w:r>
      <w:r>
        <w:rPr>
          <w:b/>
        </w:rPr>
        <w:t xml:space="preserve">VỀ </w:t>
      </w:r>
    </w:p>
    <w:p w:rsidR="001133B8" w:rsidRPr="00870770" w:rsidRDefault="001133B8" w:rsidP="001133B8">
      <w:pPr>
        <w:tabs>
          <w:tab w:val="left" w:pos="720"/>
          <w:tab w:val="left" w:pos="2895"/>
        </w:tabs>
        <w:spacing w:after="0" w:line="240" w:lineRule="auto"/>
        <w:jc w:val="center"/>
        <w:rPr>
          <w:b/>
        </w:rPr>
      </w:pPr>
      <w:r>
        <w:rPr>
          <w:b/>
        </w:rPr>
        <w:t>THÀNH LẬP, TỔ CHỨC LẠI, GIẢI THỂ ĐƠN VỊ SỰ NGHIỆP CÔNG LẬP</w:t>
      </w:r>
    </w:p>
    <w:p w:rsidR="001133B8" w:rsidRPr="00EF649D" w:rsidRDefault="001133B8" w:rsidP="001133B8">
      <w:pPr>
        <w:tabs>
          <w:tab w:val="left" w:pos="720"/>
          <w:tab w:val="left" w:pos="2895"/>
        </w:tabs>
        <w:spacing w:after="0" w:line="240" w:lineRule="auto"/>
        <w:jc w:val="center"/>
      </w:pPr>
      <w:r w:rsidRPr="00D20F2E">
        <w:t>(Kèm theo dự thảo Tờ trình, dự thảo Nghị định lần</w:t>
      </w:r>
      <w:r>
        <w:t xml:space="preserve"> 01</w:t>
      </w:r>
      <w:r w:rsidRPr="00D20F2E">
        <w:t xml:space="preserve"> )</w:t>
      </w:r>
    </w:p>
    <w:p w:rsidR="001133B8" w:rsidRPr="00E457C7" w:rsidRDefault="001133B8" w:rsidP="001133B8">
      <w:pPr>
        <w:rPr>
          <w:sz w:val="24"/>
          <w:szCs w:val="24"/>
          <w:lang w:val="en-US"/>
        </w:rPr>
      </w:pPr>
      <w:r>
        <w:rPr>
          <w:sz w:val="24"/>
          <w:szCs w:val="24"/>
        </w:rPr>
        <w:t>Sửa ngày 21</w:t>
      </w:r>
      <w:r>
        <w:rPr>
          <w:sz w:val="24"/>
          <w:szCs w:val="24"/>
          <w:lang w:val="en-US"/>
        </w:rPr>
        <w:t>-5</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0"/>
        <w:gridCol w:w="6095"/>
        <w:gridCol w:w="2835"/>
      </w:tblGrid>
      <w:tr w:rsidR="001133B8" w:rsidRPr="00FA6423" w:rsidTr="00504D2A">
        <w:trPr>
          <w:trHeight w:val="755"/>
          <w:tblHeader/>
        </w:trPr>
        <w:tc>
          <w:tcPr>
            <w:tcW w:w="568" w:type="dxa"/>
            <w:vAlign w:val="center"/>
          </w:tcPr>
          <w:p w:rsidR="001133B8" w:rsidRPr="00FA6423" w:rsidRDefault="001133B8" w:rsidP="00504D2A">
            <w:pPr>
              <w:spacing w:after="120"/>
              <w:jc w:val="center"/>
              <w:rPr>
                <w:b/>
                <w:sz w:val="24"/>
                <w:szCs w:val="24"/>
              </w:rPr>
            </w:pPr>
            <w:r w:rsidRPr="00FA6423">
              <w:rPr>
                <w:b/>
                <w:sz w:val="24"/>
                <w:szCs w:val="24"/>
              </w:rPr>
              <w:t>TT</w:t>
            </w:r>
          </w:p>
        </w:tc>
        <w:tc>
          <w:tcPr>
            <w:tcW w:w="5670" w:type="dxa"/>
            <w:vAlign w:val="center"/>
          </w:tcPr>
          <w:p w:rsidR="001133B8" w:rsidRPr="00FA6423" w:rsidRDefault="001133B8" w:rsidP="00504D2A">
            <w:pPr>
              <w:spacing w:after="120"/>
              <w:jc w:val="center"/>
              <w:rPr>
                <w:b/>
                <w:sz w:val="24"/>
                <w:szCs w:val="24"/>
              </w:rPr>
            </w:pPr>
            <w:r w:rsidRPr="00FA6423">
              <w:rPr>
                <w:b/>
                <w:sz w:val="24"/>
                <w:szCs w:val="24"/>
              </w:rPr>
              <w:t xml:space="preserve">Nghị định số </w:t>
            </w:r>
            <w:r>
              <w:rPr>
                <w:b/>
                <w:sz w:val="24"/>
                <w:szCs w:val="24"/>
              </w:rPr>
              <w:t>55/2012/NĐ-CP</w:t>
            </w:r>
          </w:p>
        </w:tc>
        <w:tc>
          <w:tcPr>
            <w:tcW w:w="6095" w:type="dxa"/>
            <w:vAlign w:val="center"/>
          </w:tcPr>
          <w:p w:rsidR="001133B8" w:rsidRPr="00FA6423" w:rsidRDefault="001133B8" w:rsidP="00504D2A">
            <w:pPr>
              <w:spacing w:after="120"/>
              <w:jc w:val="center"/>
              <w:rPr>
                <w:b/>
                <w:sz w:val="24"/>
                <w:szCs w:val="24"/>
              </w:rPr>
            </w:pPr>
            <w:r>
              <w:rPr>
                <w:b/>
                <w:sz w:val="24"/>
                <w:szCs w:val="24"/>
              </w:rPr>
              <w:t xml:space="preserve">Dự thảo </w:t>
            </w:r>
            <w:r w:rsidRPr="00FA6423">
              <w:rPr>
                <w:b/>
                <w:sz w:val="24"/>
                <w:szCs w:val="24"/>
              </w:rPr>
              <w:t>Nghị định sửa đổi</w:t>
            </w:r>
          </w:p>
        </w:tc>
        <w:tc>
          <w:tcPr>
            <w:tcW w:w="2835" w:type="dxa"/>
            <w:vAlign w:val="center"/>
          </w:tcPr>
          <w:p w:rsidR="001133B8" w:rsidRPr="00FA6423" w:rsidRDefault="001133B8" w:rsidP="00504D2A">
            <w:pPr>
              <w:spacing w:after="120"/>
              <w:jc w:val="center"/>
              <w:rPr>
                <w:b/>
                <w:sz w:val="24"/>
                <w:szCs w:val="24"/>
              </w:rPr>
            </w:pPr>
            <w:r w:rsidRPr="00FA6423">
              <w:rPr>
                <w:b/>
                <w:sz w:val="24"/>
                <w:szCs w:val="24"/>
              </w:rPr>
              <w:t>Lý do</w:t>
            </w:r>
          </w:p>
        </w:tc>
      </w:tr>
      <w:tr w:rsidR="001133B8" w:rsidRPr="00FA6423" w:rsidTr="00504D2A">
        <w:trPr>
          <w:trHeight w:val="605"/>
        </w:trPr>
        <w:tc>
          <w:tcPr>
            <w:tcW w:w="568" w:type="dxa"/>
            <w:vAlign w:val="center"/>
          </w:tcPr>
          <w:p w:rsidR="001133B8" w:rsidRPr="00FA6423" w:rsidRDefault="001133B8" w:rsidP="00504D2A">
            <w:pPr>
              <w:spacing w:after="120"/>
              <w:jc w:val="center"/>
              <w:rPr>
                <w:b/>
                <w:sz w:val="24"/>
                <w:szCs w:val="24"/>
              </w:rPr>
            </w:pPr>
          </w:p>
        </w:tc>
        <w:tc>
          <w:tcPr>
            <w:tcW w:w="5670" w:type="dxa"/>
          </w:tcPr>
          <w:p w:rsidR="001133B8" w:rsidRPr="00746FF1" w:rsidRDefault="001133B8" w:rsidP="00504D2A">
            <w:pPr>
              <w:spacing w:before="75" w:after="75" w:line="240" w:lineRule="auto"/>
              <w:jc w:val="both"/>
              <w:rPr>
                <w:rFonts w:eastAsia="Times New Roman"/>
                <w:color w:val="000000"/>
                <w:sz w:val="26"/>
                <w:szCs w:val="26"/>
                <w:lang w:eastAsia="vi-VN"/>
              </w:rPr>
            </w:pPr>
            <w:r w:rsidRPr="00746FF1">
              <w:rPr>
                <w:rFonts w:eastAsia="Times New Roman"/>
                <w:i/>
                <w:iCs/>
                <w:color w:val="000000"/>
                <w:sz w:val="26"/>
                <w:szCs w:val="26"/>
                <w:lang w:eastAsia="vi-VN"/>
              </w:rPr>
              <w:t>Nghị định quy định về thành lập, tổ chức lại, giải thể đơn vị sự nghiệp công lập.</w:t>
            </w:r>
          </w:p>
          <w:p w:rsidR="001133B8" w:rsidRPr="00FA6423" w:rsidRDefault="001133B8" w:rsidP="00504D2A">
            <w:pPr>
              <w:shd w:val="clear" w:color="auto" w:fill="FFFFFF"/>
              <w:spacing w:after="120"/>
              <w:jc w:val="both"/>
              <w:rPr>
                <w:rFonts w:eastAsia="Times New Roman"/>
                <w:color w:val="000000"/>
                <w:sz w:val="24"/>
                <w:szCs w:val="24"/>
              </w:rPr>
            </w:pPr>
          </w:p>
        </w:tc>
        <w:tc>
          <w:tcPr>
            <w:tcW w:w="6095" w:type="dxa"/>
          </w:tcPr>
          <w:p w:rsidR="001133B8" w:rsidRPr="00746FF1" w:rsidRDefault="001133B8" w:rsidP="00504D2A">
            <w:pPr>
              <w:spacing w:before="75" w:after="75" w:line="240" w:lineRule="auto"/>
              <w:jc w:val="both"/>
              <w:rPr>
                <w:rFonts w:eastAsia="Times New Roman"/>
                <w:color w:val="000000"/>
                <w:sz w:val="26"/>
                <w:szCs w:val="26"/>
                <w:lang w:eastAsia="vi-VN"/>
              </w:rPr>
            </w:pPr>
            <w:r w:rsidRPr="00746FF1">
              <w:rPr>
                <w:rFonts w:eastAsia="Times New Roman"/>
                <w:i/>
                <w:iCs/>
                <w:color w:val="000000"/>
                <w:sz w:val="26"/>
                <w:szCs w:val="26"/>
                <w:lang w:eastAsia="vi-VN"/>
              </w:rPr>
              <w:t>Nghị định quy định về thành lập, tổ chức lại, giải thể đơn vị sự nghiệp công lập.</w:t>
            </w:r>
          </w:p>
          <w:p w:rsidR="001133B8" w:rsidRPr="00FA6423" w:rsidRDefault="001133B8" w:rsidP="00504D2A">
            <w:pPr>
              <w:spacing w:after="120"/>
              <w:jc w:val="both"/>
              <w:rPr>
                <w:sz w:val="24"/>
                <w:szCs w:val="24"/>
              </w:rPr>
            </w:pPr>
          </w:p>
        </w:tc>
        <w:tc>
          <w:tcPr>
            <w:tcW w:w="2835" w:type="dxa"/>
            <w:vAlign w:val="center"/>
          </w:tcPr>
          <w:p w:rsidR="001133B8" w:rsidRPr="002C4096" w:rsidRDefault="001133B8" w:rsidP="00504D2A">
            <w:pPr>
              <w:spacing w:after="120"/>
              <w:jc w:val="both"/>
              <w:rPr>
                <w:spacing w:val="-2"/>
                <w:sz w:val="24"/>
              </w:rPr>
            </w:pPr>
            <w:r>
              <w:rPr>
                <w:spacing w:val="-2"/>
                <w:sz w:val="24"/>
              </w:rPr>
              <w:t>Giữ nguyên</w:t>
            </w:r>
          </w:p>
        </w:tc>
      </w:tr>
      <w:tr w:rsidR="001133B8" w:rsidRPr="00FA6423" w:rsidTr="00504D2A">
        <w:trPr>
          <w:trHeight w:val="605"/>
        </w:trPr>
        <w:tc>
          <w:tcPr>
            <w:tcW w:w="568" w:type="dxa"/>
            <w:vAlign w:val="center"/>
          </w:tcPr>
          <w:p w:rsidR="001133B8" w:rsidRPr="00FA6423" w:rsidRDefault="001133B8" w:rsidP="00504D2A">
            <w:pPr>
              <w:spacing w:after="120"/>
              <w:jc w:val="center"/>
              <w:rPr>
                <w:b/>
                <w:sz w:val="24"/>
                <w:szCs w:val="24"/>
              </w:rPr>
            </w:pPr>
          </w:p>
        </w:tc>
        <w:tc>
          <w:tcPr>
            <w:tcW w:w="5670" w:type="dxa"/>
          </w:tcPr>
          <w:p w:rsidR="001133B8" w:rsidRPr="00746FF1" w:rsidRDefault="001133B8" w:rsidP="00504D2A">
            <w:pPr>
              <w:spacing w:before="75" w:after="75" w:line="240" w:lineRule="auto"/>
              <w:jc w:val="both"/>
              <w:rPr>
                <w:rFonts w:eastAsia="Times New Roman"/>
                <w:color w:val="000000"/>
                <w:sz w:val="26"/>
                <w:szCs w:val="26"/>
                <w:lang w:eastAsia="vi-VN"/>
              </w:rPr>
            </w:pPr>
            <w:r w:rsidRPr="00746FF1">
              <w:rPr>
                <w:rFonts w:eastAsia="Times New Roman"/>
                <w:i/>
                <w:iCs/>
                <w:color w:val="000000"/>
                <w:sz w:val="26"/>
                <w:szCs w:val="26"/>
                <w:lang w:eastAsia="vi-VN"/>
              </w:rPr>
              <w:t>Căn cứ Luật tổ chức Chính phủ ngày 25 tháng 12 năm 2001;</w:t>
            </w:r>
          </w:p>
          <w:p w:rsidR="001133B8" w:rsidRPr="00746FF1" w:rsidRDefault="001133B8" w:rsidP="00504D2A">
            <w:pPr>
              <w:spacing w:before="75" w:after="75" w:line="240" w:lineRule="auto"/>
              <w:jc w:val="both"/>
              <w:rPr>
                <w:rFonts w:eastAsia="Times New Roman"/>
                <w:color w:val="000000"/>
                <w:sz w:val="26"/>
                <w:szCs w:val="26"/>
                <w:lang w:eastAsia="vi-VN"/>
              </w:rPr>
            </w:pPr>
            <w:r w:rsidRPr="00746FF1">
              <w:rPr>
                <w:rFonts w:eastAsia="Times New Roman"/>
                <w:i/>
                <w:iCs/>
                <w:color w:val="000000"/>
                <w:sz w:val="26"/>
                <w:szCs w:val="26"/>
                <w:lang w:eastAsia="vi-VN"/>
              </w:rPr>
              <w:t>Căn cứ Luật viên chức ngày 15 tháng 11 năm 2010;</w:t>
            </w:r>
          </w:p>
          <w:p w:rsidR="001133B8" w:rsidRPr="00746FF1" w:rsidRDefault="001133B8" w:rsidP="00504D2A">
            <w:pPr>
              <w:spacing w:before="75" w:after="75" w:line="240" w:lineRule="auto"/>
              <w:jc w:val="both"/>
              <w:rPr>
                <w:rFonts w:eastAsia="Times New Roman"/>
                <w:color w:val="000000"/>
                <w:sz w:val="26"/>
                <w:szCs w:val="26"/>
                <w:lang w:eastAsia="vi-VN"/>
              </w:rPr>
            </w:pPr>
            <w:r w:rsidRPr="00746FF1">
              <w:rPr>
                <w:rFonts w:eastAsia="Times New Roman"/>
                <w:i/>
                <w:iCs/>
                <w:color w:val="000000"/>
                <w:sz w:val="26"/>
                <w:szCs w:val="26"/>
                <w:lang w:eastAsia="vi-VN"/>
              </w:rPr>
              <w:t>Theo đề nghị của Bộ trưởng Bộ Nội vụ,</w:t>
            </w:r>
          </w:p>
          <w:p w:rsidR="001133B8" w:rsidRPr="00746FF1" w:rsidRDefault="001133B8" w:rsidP="00504D2A">
            <w:pPr>
              <w:spacing w:before="75" w:after="75" w:line="240" w:lineRule="auto"/>
              <w:jc w:val="both"/>
              <w:rPr>
                <w:rFonts w:eastAsia="Times New Roman"/>
                <w:color w:val="000000"/>
                <w:sz w:val="26"/>
                <w:szCs w:val="26"/>
                <w:lang w:eastAsia="vi-VN"/>
              </w:rPr>
            </w:pPr>
            <w:r w:rsidRPr="00746FF1">
              <w:rPr>
                <w:rFonts w:eastAsia="Times New Roman"/>
                <w:i/>
                <w:iCs/>
                <w:color w:val="000000"/>
                <w:sz w:val="26"/>
                <w:szCs w:val="26"/>
                <w:lang w:eastAsia="vi-VN"/>
              </w:rPr>
              <w:t>Chính phủ ban hành Nghị định quy định về thành lập, tổ chức lại, giải thể đơn vị sự nghiệp công lập.</w:t>
            </w:r>
          </w:p>
          <w:p w:rsidR="001133B8" w:rsidRPr="00FA6423" w:rsidRDefault="001133B8" w:rsidP="00504D2A">
            <w:pPr>
              <w:shd w:val="clear" w:color="auto" w:fill="FFFFFF"/>
              <w:spacing w:after="120"/>
              <w:jc w:val="both"/>
              <w:rPr>
                <w:rFonts w:eastAsia="Times New Roman"/>
                <w:i/>
                <w:color w:val="000000"/>
                <w:sz w:val="24"/>
                <w:szCs w:val="24"/>
              </w:rPr>
            </w:pPr>
          </w:p>
          <w:p w:rsidR="001133B8" w:rsidRPr="00FA6423" w:rsidRDefault="001133B8" w:rsidP="00504D2A">
            <w:pPr>
              <w:shd w:val="clear" w:color="auto" w:fill="FFFFFF"/>
              <w:spacing w:after="120"/>
              <w:jc w:val="center"/>
              <w:rPr>
                <w:rFonts w:eastAsia="Times New Roman"/>
                <w:color w:val="000000"/>
                <w:sz w:val="24"/>
                <w:szCs w:val="24"/>
              </w:rPr>
            </w:pPr>
          </w:p>
        </w:tc>
        <w:tc>
          <w:tcPr>
            <w:tcW w:w="6095" w:type="dxa"/>
          </w:tcPr>
          <w:p w:rsidR="001133B8" w:rsidRPr="00E16C85" w:rsidRDefault="001133B8" w:rsidP="00504D2A">
            <w:pPr>
              <w:spacing w:after="120"/>
              <w:jc w:val="both"/>
              <w:rPr>
                <w:i/>
                <w:iCs/>
                <w:sz w:val="26"/>
                <w:szCs w:val="26"/>
              </w:rPr>
            </w:pPr>
            <w:r w:rsidRPr="00E16C85">
              <w:rPr>
                <w:i/>
                <w:iCs/>
                <w:sz w:val="26"/>
                <w:szCs w:val="26"/>
              </w:rPr>
              <w:t>Căn cứ Luật tổ chức Chính phủ năm 2015;</w:t>
            </w:r>
          </w:p>
          <w:p w:rsidR="001133B8" w:rsidRPr="00746FF1" w:rsidRDefault="001133B8" w:rsidP="00504D2A">
            <w:pPr>
              <w:spacing w:before="75" w:after="75" w:line="240" w:lineRule="auto"/>
              <w:jc w:val="both"/>
              <w:rPr>
                <w:rFonts w:eastAsia="Times New Roman"/>
                <w:color w:val="000000"/>
                <w:sz w:val="26"/>
                <w:szCs w:val="26"/>
                <w:lang w:eastAsia="vi-VN"/>
              </w:rPr>
            </w:pPr>
            <w:r w:rsidRPr="00746FF1">
              <w:rPr>
                <w:rFonts w:eastAsia="Times New Roman"/>
                <w:i/>
                <w:iCs/>
                <w:color w:val="000000"/>
                <w:sz w:val="26"/>
                <w:szCs w:val="26"/>
                <w:lang w:eastAsia="vi-VN"/>
              </w:rPr>
              <w:t>Căn cứ Luật viên chức ngày 15 tháng 11 năm 2010;</w:t>
            </w:r>
          </w:p>
          <w:p w:rsidR="001133B8" w:rsidRPr="00E16C85" w:rsidRDefault="001133B8" w:rsidP="00504D2A">
            <w:pPr>
              <w:spacing w:after="120"/>
              <w:jc w:val="both"/>
              <w:rPr>
                <w:sz w:val="26"/>
                <w:szCs w:val="26"/>
              </w:rPr>
            </w:pPr>
            <w:r w:rsidRPr="00E16C85">
              <w:rPr>
                <w:i/>
                <w:iCs/>
                <w:sz w:val="26"/>
                <w:szCs w:val="26"/>
              </w:rPr>
              <w:t>Theo đề nghị của Bộ trưởng Bộ Nội vụ,</w:t>
            </w:r>
          </w:p>
          <w:p w:rsidR="001133B8" w:rsidRPr="00746FF1" w:rsidRDefault="001133B8" w:rsidP="00504D2A">
            <w:pPr>
              <w:spacing w:before="75" w:after="75" w:line="240" w:lineRule="auto"/>
              <w:jc w:val="both"/>
              <w:rPr>
                <w:rFonts w:eastAsia="Times New Roman"/>
                <w:color w:val="000000"/>
                <w:sz w:val="26"/>
                <w:szCs w:val="26"/>
                <w:lang w:eastAsia="vi-VN"/>
              </w:rPr>
            </w:pPr>
            <w:r w:rsidRPr="00E16C85">
              <w:rPr>
                <w:i/>
                <w:iCs/>
                <w:sz w:val="26"/>
                <w:szCs w:val="26"/>
              </w:rPr>
              <w:t xml:space="preserve">Chính phủ ban hành </w:t>
            </w:r>
            <w:r w:rsidRPr="00746FF1">
              <w:rPr>
                <w:rFonts w:eastAsia="Times New Roman"/>
                <w:i/>
                <w:iCs/>
                <w:color w:val="000000"/>
                <w:sz w:val="26"/>
                <w:szCs w:val="26"/>
                <w:lang w:eastAsia="vi-VN"/>
              </w:rPr>
              <w:t>Nghị định quy định về thành lập, tổ chức lại, giải thể đơn vị sự nghiệp công lập.</w:t>
            </w:r>
          </w:p>
          <w:p w:rsidR="001133B8" w:rsidRPr="00FA6423" w:rsidRDefault="001133B8" w:rsidP="00504D2A">
            <w:pPr>
              <w:spacing w:after="120"/>
              <w:jc w:val="both"/>
              <w:rPr>
                <w:sz w:val="24"/>
                <w:szCs w:val="24"/>
              </w:rPr>
            </w:pPr>
          </w:p>
        </w:tc>
        <w:tc>
          <w:tcPr>
            <w:tcW w:w="2835" w:type="dxa"/>
          </w:tcPr>
          <w:p w:rsidR="001133B8" w:rsidRPr="00FA6423" w:rsidRDefault="001133B8" w:rsidP="00504D2A">
            <w:pPr>
              <w:spacing w:after="120"/>
              <w:jc w:val="both"/>
              <w:rPr>
                <w:sz w:val="24"/>
                <w:szCs w:val="24"/>
              </w:rPr>
            </w:pPr>
            <w:r w:rsidRPr="00FA6423">
              <w:rPr>
                <w:sz w:val="24"/>
                <w:szCs w:val="24"/>
              </w:rPr>
              <w:t>Thay Luật Tổ chức Chính phủ năm 2001 bằng Luật Tổ chức Chính phủ năm 2015 cho phù hợp, đồng thời biên tập theo quy định của Luật ban hành văn bản quy phạm pháp luật.</w:t>
            </w:r>
          </w:p>
        </w:tc>
      </w:tr>
      <w:tr w:rsidR="001133B8" w:rsidRPr="00940951" w:rsidTr="00504D2A">
        <w:trPr>
          <w:trHeight w:val="605"/>
        </w:trPr>
        <w:tc>
          <w:tcPr>
            <w:tcW w:w="568" w:type="dxa"/>
            <w:vAlign w:val="center"/>
          </w:tcPr>
          <w:p w:rsidR="001133B8" w:rsidRPr="00FA6423" w:rsidRDefault="001133B8" w:rsidP="00504D2A">
            <w:pPr>
              <w:spacing w:after="120"/>
              <w:jc w:val="center"/>
              <w:rPr>
                <w:b/>
                <w:sz w:val="24"/>
                <w:szCs w:val="24"/>
              </w:rPr>
            </w:pPr>
          </w:p>
        </w:tc>
        <w:tc>
          <w:tcPr>
            <w:tcW w:w="5670" w:type="dxa"/>
          </w:tcPr>
          <w:p w:rsidR="001133B8" w:rsidRDefault="001133B8" w:rsidP="00504D2A">
            <w:pPr>
              <w:shd w:val="clear" w:color="auto" w:fill="FFFFFF"/>
              <w:spacing w:after="120"/>
              <w:jc w:val="center"/>
              <w:rPr>
                <w:rFonts w:eastAsia="Times New Roman"/>
                <w:b/>
                <w:bCs/>
                <w:color w:val="000000"/>
                <w:sz w:val="24"/>
                <w:szCs w:val="24"/>
              </w:rPr>
            </w:pPr>
            <w:r>
              <w:rPr>
                <w:rFonts w:eastAsia="Times New Roman"/>
                <w:b/>
                <w:bCs/>
                <w:color w:val="000000"/>
                <w:sz w:val="24"/>
                <w:szCs w:val="24"/>
                <w:lang w:val="es-PR"/>
              </w:rPr>
              <w:t>Ch</w:t>
            </w:r>
            <w:r w:rsidRPr="00D97B8C">
              <w:rPr>
                <w:rFonts w:eastAsia="Times New Roman" w:hint="cs"/>
                <w:b/>
                <w:bCs/>
                <w:color w:val="000000"/>
                <w:sz w:val="24"/>
                <w:szCs w:val="24"/>
                <w:lang w:val="es-PR"/>
              </w:rPr>
              <w:t>ươ</w:t>
            </w:r>
            <w:r>
              <w:rPr>
                <w:rFonts w:eastAsia="Times New Roman"/>
                <w:b/>
                <w:bCs/>
                <w:color w:val="000000"/>
                <w:sz w:val="24"/>
                <w:szCs w:val="24"/>
                <w:lang w:val="es-PR"/>
              </w:rPr>
              <w:t>ng 1. Quy đ</w:t>
            </w:r>
            <w:r w:rsidRPr="003117A5">
              <w:rPr>
                <w:rFonts w:eastAsia="Times New Roman"/>
                <w:b/>
                <w:bCs/>
                <w:color w:val="000000"/>
                <w:sz w:val="24"/>
                <w:szCs w:val="24"/>
                <w:lang w:val="es-PR"/>
              </w:rPr>
              <w:t>ịnh</w:t>
            </w:r>
            <w:r>
              <w:rPr>
                <w:rFonts w:eastAsia="Times New Roman"/>
                <w:b/>
                <w:bCs/>
                <w:color w:val="000000"/>
                <w:sz w:val="24"/>
                <w:szCs w:val="24"/>
                <w:lang w:val="es-PR"/>
              </w:rPr>
              <w:t xml:space="preserve"> chung</w:t>
            </w:r>
          </w:p>
          <w:p w:rsidR="001133B8" w:rsidRPr="00767332" w:rsidRDefault="001133B8" w:rsidP="00504D2A">
            <w:pPr>
              <w:pStyle w:val="BodyTextIndent3"/>
              <w:spacing w:before="75" w:after="75"/>
              <w:ind w:left="0"/>
              <w:rPr>
                <w:rFonts w:ascii="Times New Roman" w:hAnsi="Times New Roman"/>
                <w:color w:val="000000"/>
                <w:sz w:val="28"/>
                <w:szCs w:val="28"/>
              </w:rPr>
            </w:pPr>
            <w:r w:rsidRPr="00767332">
              <w:rPr>
                <w:rFonts w:ascii="Times New Roman" w:hAnsi="Times New Roman"/>
                <w:b/>
                <w:bCs/>
                <w:color w:val="000000"/>
                <w:sz w:val="28"/>
                <w:szCs w:val="28"/>
              </w:rPr>
              <w:t>Điều 1. Phạm vi điều chỉnh</w:t>
            </w:r>
          </w:p>
          <w:p w:rsidR="001133B8" w:rsidRPr="00940951" w:rsidRDefault="001133B8" w:rsidP="00504D2A">
            <w:pPr>
              <w:spacing w:before="75" w:after="75"/>
              <w:jc w:val="both"/>
              <w:rPr>
                <w:rFonts w:eastAsia="Times New Roman"/>
                <w:color w:val="000000"/>
                <w:sz w:val="24"/>
                <w:szCs w:val="24"/>
                <w:lang w:val="es-PR"/>
              </w:rPr>
            </w:pPr>
            <w:r w:rsidRPr="00767332">
              <w:rPr>
                <w:color w:val="000000"/>
                <w:szCs w:val="28"/>
              </w:rPr>
              <w:t>Nghị định này quy định điều kiện, trình tự, thủ tục, thẩm quyền thành lập, tổ chức lại, giải thể đơn vị sự nghiệp công lập; phân loại đơn vị sự nghiệp công lập.</w:t>
            </w:r>
          </w:p>
        </w:tc>
        <w:tc>
          <w:tcPr>
            <w:tcW w:w="6095" w:type="dxa"/>
          </w:tcPr>
          <w:p w:rsidR="001133B8" w:rsidRPr="00940951" w:rsidRDefault="001133B8" w:rsidP="00504D2A">
            <w:pPr>
              <w:spacing w:after="120"/>
              <w:jc w:val="center"/>
              <w:rPr>
                <w:b/>
                <w:bCs/>
                <w:sz w:val="24"/>
                <w:szCs w:val="24"/>
                <w:lang w:val="es-PR"/>
              </w:rPr>
            </w:pPr>
            <w:r w:rsidRPr="00940951">
              <w:rPr>
                <w:b/>
                <w:bCs/>
                <w:sz w:val="24"/>
                <w:szCs w:val="24"/>
                <w:lang w:val="es-PR"/>
              </w:rPr>
              <w:t>Ch</w:t>
            </w:r>
            <w:r w:rsidRPr="00940951">
              <w:rPr>
                <w:rFonts w:hint="cs"/>
                <w:b/>
                <w:bCs/>
                <w:sz w:val="24"/>
                <w:szCs w:val="24"/>
                <w:lang w:val="es-PR"/>
              </w:rPr>
              <w:t>ươ</w:t>
            </w:r>
            <w:r w:rsidRPr="00940951">
              <w:rPr>
                <w:b/>
                <w:bCs/>
                <w:sz w:val="24"/>
                <w:szCs w:val="24"/>
                <w:lang w:val="es-PR"/>
              </w:rPr>
              <w:t>ng 1. Những quy định chung</w:t>
            </w:r>
          </w:p>
          <w:p w:rsidR="001133B8" w:rsidRPr="00767332" w:rsidRDefault="001133B8" w:rsidP="00504D2A">
            <w:pPr>
              <w:spacing w:after="120"/>
              <w:jc w:val="both"/>
              <w:rPr>
                <w:szCs w:val="28"/>
                <w:lang w:val="es-PR"/>
              </w:rPr>
            </w:pPr>
            <w:r w:rsidRPr="00767332">
              <w:rPr>
                <w:b/>
                <w:bCs/>
                <w:szCs w:val="28"/>
                <w:lang w:val="es-PR"/>
              </w:rPr>
              <w:t>Điều 1. Phạm vi điều chỉnh</w:t>
            </w:r>
          </w:p>
          <w:p w:rsidR="001133B8" w:rsidRPr="00767332" w:rsidRDefault="001133B8" w:rsidP="00504D2A">
            <w:pPr>
              <w:spacing w:before="75" w:after="75"/>
              <w:jc w:val="both"/>
              <w:rPr>
                <w:sz w:val="24"/>
                <w:szCs w:val="24"/>
              </w:rPr>
            </w:pPr>
            <w:r w:rsidRPr="00767332">
              <w:rPr>
                <w:color w:val="000000"/>
                <w:szCs w:val="28"/>
              </w:rPr>
              <w:t xml:space="preserve">Nghị định này quy định điều kiện, trình tự, thủ tục, thẩm quyền thành lập, tổ chức lại, giải thể đơn vị sự nghiệp công lập; </w:t>
            </w:r>
            <w:r w:rsidRPr="0068010C">
              <w:rPr>
                <w:szCs w:val="28"/>
              </w:rPr>
              <w:t>phân loại đơn vị sự nghiệp công lập.</w:t>
            </w:r>
          </w:p>
        </w:tc>
        <w:tc>
          <w:tcPr>
            <w:tcW w:w="2835" w:type="dxa"/>
          </w:tcPr>
          <w:p w:rsidR="001133B8" w:rsidRPr="00940951" w:rsidRDefault="001133B8" w:rsidP="00504D2A">
            <w:pPr>
              <w:spacing w:after="120"/>
              <w:jc w:val="both"/>
              <w:rPr>
                <w:sz w:val="24"/>
                <w:szCs w:val="24"/>
                <w:lang w:val="es-PR"/>
              </w:rPr>
            </w:pPr>
          </w:p>
          <w:p w:rsidR="001133B8" w:rsidRPr="00940951" w:rsidRDefault="001133B8" w:rsidP="00504D2A">
            <w:pPr>
              <w:spacing w:after="120"/>
              <w:jc w:val="both"/>
              <w:rPr>
                <w:sz w:val="24"/>
                <w:szCs w:val="24"/>
                <w:lang w:val="es-PR"/>
              </w:rPr>
            </w:pPr>
          </w:p>
          <w:p w:rsidR="001133B8" w:rsidRPr="00767332" w:rsidRDefault="001133B8" w:rsidP="00504D2A">
            <w:pPr>
              <w:spacing w:after="120"/>
              <w:jc w:val="both"/>
              <w:rPr>
                <w:sz w:val="24"/>
                <w:szCs w:val="24"/>
              </w:rPr>
            </w:pPr>
            <w:r>
              <w:rPr>
                <w:sz w:val="24"/>
                <w:szCs w:val="24"/>
              </w:rPr>
              <w:t>Giữ nguyên</w:t>
            </w:r>
          </w:p>
        </w:tc>
      </w:tr>
      <w:tr w:rsidR="001133B8" w:rsidRPr="00940951" w:rsidTr="00504D2A">
        <w:trPr>
          <w:trHeight w:val="499"/>
        </w:trPr>
        <w:tc>
          <w:tcPr>
            <w:tcW w:w="568" w:type="dxa"/>
            <w:vAlign w:val="center"/>
          </w:tcPr>
          <w:p w:rsidR="001133B8" w:rsidRPr="00940951" w:rsidRDefault="001133B8" w:rsidP="00504D2A">
            <w:pPr>
              <w:spacing w:after="120"/>
              <w:jc w:val="center"/>
              <w:rPr>
                <w:b/>
                <w:sz w:val="24"/>
                <w:szCs w:val="24"/>
                <w:lang w:val="es-PR"/>
              </w:rPr>
            </w:pPr>
          </w:p>
        </w:tc>
        <w:tc>
          <w:tcPr>
            <w:tcW w:w="5670" w:type="dxa"/>
          </w:tcPr>
          <w:p w:rsidR="001133B8" w:rsidRPr="00767332" w:rsidRDefault="001133B8" w:rsidP="00504D2A">
            <w:pPr>
              <w:spacing w:before="75" w:after="75"/>
              <w:jc w:val="both"/>
              <w:rPr>
                <w:color w:val="000000"/>
                <w:szCs w:val="28"/>
              </w:rPr>
            </w:pPr>
            <w:r w:rsidRPr="00767332">
              <w:rPr>
                <w:b/>
                <w:bCs/>
                <w:color w:val="000000"/>
                <w:szCs w:val="28"/>
              </w:rPr>
              <w:t>Điều 2. Đối tượng áp dụng</w:t>
            </w:r>
          </w:p>
          <w:p w:rsidR="001133B8" w:rsidRPr="00767332" w:rsidRDefault="001133B8" w:rsidP="00504D2A">
            <w:pPr>
              <w:spacing w:before="75" w:after="75"/>
              <w:jc w:val="both"/>
              <w:rPr>
                <w:color w:val="000000"/>
                <w:szCs w:val="28"/>
              </w:rPr>
            </w:pPr>
            <w:r w:rsidRPr="00767332">
              <w:rPr>
                <w:color w:val="000000"/>
                <w:szCs w:val="28"/>
              </w:rPr>
              <w:t>1. Nghị định này áp dụng đối với các </w:t>
            </w:r>
            <w:r w:rsidRPr="00767332">
              <w:rPr>
                <w:color w:val="000000"/>
                <w:szCs w:val="28"/>
                <w:lang w:val="nl-NL"/>
              </w:rPr>
              <w:t>đơn vị sự nghiệp công lập sau:</w:t>
            </w:r>
          </w:p>
          <w:p w:rsidR="001133B8" w:rsidRPr="00767332" w:rsidRDefault="001133B8" w:rsidP="00504D2A">
            <w:pPr>
              <w:spacing w:before="75" w:after="75"/>
              <w:jc w:val="both"/>
              <w:rPr>
                <w:color w:val="000000"/>
                <w:szCs w:val="28"/>
              </w:rPr>
            </w:pPr>
            <w:r w:rsidRPr="00767332">
              <w:rPr>
                <w:color w:val="000000"/>
                <w:szCs w:val="28"/>
                <w:lang w:val="nl-NL"/>
              </w:rPr>
              <w:lastRenderedPageBreak/>
              <w:t>a) Đơn vị sự nghiệp công lập thuộc Bộ, cơ quan ngang Bộ, cơ quan thuộc Chính phủ;</w:t>
            </w:r>
          </w:p>
          <w:p w:rsidR="001133B8" w:rsidRPr="00767332" w:rsidRDefault="001133B8" w:rsidP="00504D2A">
            <w:pPr>
              <w:spacing w:before="75" w:after="75"/>
              <w:jc w:val="both"/>
              <w:rPr>
                <w:color w:val="000000"/>
                <w:szCs w:val="28"/>
              </w:rPr>
            </w:pPr>
            <w:r w:rsidRPr="00767332">
              <w:rPr>
                <w:color w:val="000000"/>
                <w:szCs w:val="28"/>
                <w:lang w:val="nl-NL"/>
              </w:rPr>
              <w:t>b) Đơn vị sự nghiệp công lập thuộc tổ chức do Chính phủ, Thủ tướng Chính phủ thành lập mà không phải là đơn vị sự nghiệp công lập;</w:t>
            </w:r>
          </w:p>
          <w:p w:rsidR="001133B8" w:rsidRPr="00767332" w:rsidRDefault="001133B8" w:rsidP="00504D2A">
            <w:pPr>
              <w:spacing w:before="75" w:after="75"/>
              <w:jc w:val="both"/>
              <w:rPr>
                <w:color w:val="000000"/>
                <w:szCs w:val="28"/>
              </w:rPr>
            </w:pPr>
            <w:r w:rsidRPr="00767332">
              <w:rPr>
                <w:color w:val="000000"/>
                <w:szCs w:val="28"/>
                <w:lang w:val="nl-NL"/>
              </w:rPr>
              <w:t>c) Đơn vị sự nghiệp công lập thuộc Đại học Quốc gia Hà Nội, Đại học Quốc gia thành phố Hồ Chí Minh;</w:t>
            </w:r>
          </w:p>
          <w:p w:rsidR="001133B8" w:rsidRPr="00767332" w:rsidRDefault="001133B8" w:rsidP="00504D2A">
            <w:pPr>
              <w:spacing w:before="75" w:after="75"/>
              <w:jc w:val="both"/>
              <w:rPr>
                <w:color w:val="000000"/>
                <w:szCs w:val="28"/>
              </w:rPr>
            </w:pPr>
            <w:r w:rsidRPr="00767332">
              <w:rPr>
                <w:color w:val="000000"/>
                <w:szCs w:val="28"/>
                <w:lang w:val="nl-NL"/>
              </w:rPr>
              <w:t>d) Đơn vị sự nghiệp công lập thuộc Ủy ban nhân dân tỉnh, thành phố trực thuộc Trung ương (sau đây gọi chung là cấp tỉnh);</w:t>
            </w:r>
          </w:p>
          <w:p w:rsidR="001133B8" w:rsidRPr="00767332" w:rsidRDefault="001133B8" w:rsidP="00504D2A">
            <w:pPr>
              <w:spacing w:before="75" w:after="75"/>
              <w:jc w:val="both"/>
              <w:rPr>
                <w:color w:val="000000"/>
                <w:szCs w:val="28"/>
              </w:rPr>
            </w:pPr>
            <w:r w:rsidRPr="00767332">
              <w:rPr>
                <w:color w:val="000000"/>
                <w:szCs w:val="28"/>
                <w:lang w:val="nl-NL"/>
              </w:rPr>
              <w:t>đ) Đơn vị sự nghiệp công lập thuộc cơ quan chuyên môn thuộc Ủy ban nhân dân cấp tỉnh;</w:t>
            </w:r>
          </w:p>
          <w:p w:rsidR="001133B8" w:rsidRDefault="001133B8" w:rsidP="00504D2A">
            <w:pPr>
              <w:spacing w:before="75" w:after="75"/>
              <w:jc w:val="both"/>
              <w:rPr>
                <w:color w:val="000000"/>
                <w:szCs w:val="28"/>
              </w:rPr>
            </w:pPr>
            <w:r w:rsidRPr="00767332">
              <w:rPr>
                <w:color w:val="000000"/>
                <w:szCs w:val="28"/>
                <w:lang w:val="nl-NL"/>
              </w:rPr>
              <w:t>e) Đơn vị sự nghiệp công lập thuộc Ủy ban nhân dân huyện, quận, thị xã, thành phố thuộc tỉnh (sau đây gọi chung là cấp huyện).</w:t>
            </w:r>
          </w:p>
          <w:p w:rsidR="001133B8" w:rsidRDefault="001133B8" w:rsidP="00504D2A">
            <w:pPr>
              <w:spacing w:before="75" w:after="75"/>
              <w:jc w:val="both"/>
              <w:rPr>
                <w:color w:val="000000"/>
                <w:szCs w:val="28"/>
              </w:rPr>
            </w:pPr>
          </w:p>
          <w:p w:rsidR="001133B8" w:rsidRDefault="001133B8" w:rsidP="00504D2A">
            <w:pPr>
              <w:spacing w:before="75" w:after="75"/>
              <w:jc w:val="both"/>
              <w:rPr>
                <w:color w:val="000000"/>
                <w:szCs w:val="28"/>
              </w:rPr>
            </w:pPr>
          </w:p>
          <w:p w:rsidR="0099102B" w:rsidRDefault="0099102B" w:rsidP="00504D2A">
            <w:pPr>
              <w:spacing w:before="75" w:after="75"/>
              <w:jc w:val="both"/>
              <w:rPr>
                <w:color w:val="000000"/>
                <w:szCs w:val="28"/>
              </w:rPr>
            </w:pPr>
          </w:p>
          <w:p w:rsidR="0099102B" w:rsidRDefault="0099102B" w:rsidP="00504D2A">
            <w:pPr>
              <w:spacing w:before="75" w:after="75"/>
              <w:jc w:val="both"/>
              <w:rPr>
                <w:color w:val="000000"/>
                <w:szCs w:val="28"/>
              </w:rPr>
            </w:pPr>
          </w:p>
          <w:p w:rsidR="0099102B" w:rsidRDefault="0099102B" w:rsidP="00504D2A">
            <w:pPr>
              <w:spacing w:before="75" w:after="75"/>
              <w:jc w:val="both"/>
              <w:rPr>
                <w:color w:val="000000"/>
                <w:szCs w:val="28"/>
              </w:rPr>
            </w:pPr>
          </w:p>
          <w:p w:rsidR="0099102B" w:rsidRDefault="0099102B" w:rsidP="00504D2A">
            <w:pPr>
              <w:spacing w:before="75" w:after="75"/>
              <w:jc w:val="both"/>
              <w:rPr>
                <w:color w:val="000000"/>
                <w:szCs w:val="28"/>
              </w:rPr>
            </w:pPr>
          </w:p>
          <w:p w:rsidR="0099102B" w:rsidRDefault="0099102B" w:rsidP="00504D2A">
            <w:pPr>
              <w:spacing w:before="75" w:after="75"/>
              <w:jc w:val="both"/>
              <w:rPr>
                <w:color w:val="000000"/>
                <w:szCs w:val="28"/>
              </w:rPr>
            </w:pPr>
          </w:p>
          <w:p w:rsidR="009C1CD2" w:rsidRDefault="009C1CD2" w:rsidP="00504D2A">
            <w:pPr>
              <w:spacing w:before="75" w:after="75"/>
              <w:jc w:val="both"/>
              <w:rPr>
                <w:color w:val="000000"/>
                <w:szCs w:val="28"/>
              </w:rPr>
            </w:pPr>
          </w:p>
          <w:p w:rsidR="009C1CD2" w:rsidRDefault="009C1CD2" w:rsidP="00504D2A">
            <w:pPr>
              <w:spacing w:before="75" w:after="75"/>
              <w:jc w:val="both"/>
              <w:rPr>
                <w:color w:val="000000"/>
                <w:szCs w:val="28"/>
              </w:rPr>
            </w:pPr>
          </w:p>
          <w:p w:rsidR="009C1CD2" w:rsidRDefault="009C1CD2" w:rsidP="00504D2A">
            <w:pPr>
              <w:spacing w:before="75" w:after="75"/>
              <w:jc w:val="both"/>
              <w:rPr>
                <w:color w:val="000000"/>
                <w:szCs w:val="28"/>
              </w:rPr>
            </w:pPr>
          </w:p>
          <w:p w:rsidR="009C1CD2" w:rsidRDefault="009C1CD2" w:rsidP="00504D2A">
            <w:pPr>
              <w:spacing w:before="75" w:after="75"/>
              <w:jc w:val="both"/>
              <w:rPr>
                <w:color w:val="000000"/>
                <w:szCs w:val="28"/>
              </w:rPr>
            </w:pPr>
          </w:p>
          <w:p w:rsidR="001133B8" w:rsidRPr="00767332" w:rsidRDefault="001133B8" w:rsidP="00504D2A">
            <w:pPr>
              <w:spacing w:before="75" w:after="75"/>
              <w:jc w:val="both"/>
              <w:rPr>
                <w:color w:val="000000"/>
                <w:szCs w:val="28"/>
              </w:rPr>
            </w:pPr>
            <w:r w:rsidRPr="00767332">
              <w:rPr>
                <w:color w:val="000000"/>
                <w:szCs w:val="28"/>
                <w:lang w:val="pt-BR"/>
              </w:rPr>
              <w:t>2. Nghị định này không áp dụng đối với đơn vị sự nghiệp công lập sau:</w:t>
            </w:r>
          </w:p>
          <w:p w:rsidR="001133B8" w:rsidRDefault="001133B8" w:rsidP="00504D2A">
            <w:pPr>
              <w:spacing w:before="75" w:after="75"/>
              <w:jc w:val="both"/>
              <w:rPr>
                <w:color w:val="000000"/>
                <w:szCs w:val="28"/>
              </w:rPr>
            </w:pPr>
            <w:r w:rsidRPr="00767332">
              <w:rPr>
                <w:color w:val="000000"/>
                <w:szCs w:val="28"/>
                <w:lang w:val="pt-BR"/>
              </w:rPr>
              <w:t>a) Các cơ quan thuộc Chính phủ;</w:t>
            </w:r>
          </w:p>
          <w:p w:rsidR="001133B8" w:rsidRPr="00767332" w:rsidRDefault="001133B8" w:rsidP="00504D2A">
            <w:pPr>
              <w:spacing w:before="75" w:after="75"/>
              <w:jc w:val="both"/>
              <w:rPr>
                <w:color w:val="000000"/>
                <w:szCs w:val="28"/>
              </w:rPr>
            </w:pPr>
            <w:r w:rsidRPr="00767332">
              <w:rPr>
                <w:color w:val="000000"/>
                <w:szCs w:val="28"/>
                <w:lang w:val="pt-BR"/>
              </w:rPr>
              <w:t>b) Đơn vị sự nghiệp công lập thuộc doanh nghiệp Nhà nước;</w:t>
            </w:r>
          </w:p>
          <w:p w:rsidR="001133B8" w:rsidRPr="00971BC5" w:rsidRDefault="001133B8" w:rsidP="00504D2A">
            <w:pPr>
              <w:spacing w:before="75" w:after="75"/>
              <w:jc w:val="both"/>
              <w:rPr>
                <w:rFonts w:eastAsia="Times New Roman"/>
                <w:color w:val="000000"/>
                <w:sz w:val="24"/>
                <w:szCs w:val="24"/>
              </w:rPr>
            </w:pPr>
            <w:r w:rsidRPr="00767332">
              <w:rPr>
                <w:color w:val="000000"/>
                <w:szCs w:val="28"/>
                <w:lang w:val="pt-BR"/>
              </w:rPr>
              <w:t>c) Đơn vị sự nghiệp công lập thuộc tổ chức chính trị - xã hội, tổ chức chính trị - xã hội nghề nghiệp, tổ chức xã hội nghề nghiệp, tổ chức xã hộ</w:t>
            </w:r>
            <w:r>
              <w:rPr>
                <w:color w:val="000000"/>
                <w:szCs w:val="28"/>
                <w:lang w:val="pt-BR"/>
              </w:rPr>
              <w:t>i</w:t>
            </w:r>
            <w:r>
              <w:rPr>
                <w:color w:val="000000"/>
                <w:szCs w:val="28"/>
              </w:rPr>
              <w:t>.</w:t>
            </w:r>
          </w:p>
        </w:tc>
        <w:tc>
          <w:tcPr>
            <w:tcW w:w="6095" w:type="dxa"/>
          </w:tcPr>
          <w:p w:rsidR="001133B8" w:rsidRPr="00767332" w:rsidRDefault="001133B8" w:rsidP="00504D2A">
            <w:pPr>
              <w:spacing w:before="75" w:after="75"/>
              <w:jc w:val="both"/>
              <w:rPr>
                <w:color w:val="000000"/>
                <w:szCs w:val="28"/>
              </w:rPr>
            </w:pPr>
            <w:r w:rsidRPr="00767332">
              <w:rPr>
                <w:b/>
                <w:bCs/>
                <w:color w:val="000000"/>
                <w:szCs w:val="28"/>
              </w:rPr>
              <w:lastRenderedPageBreak/>
              <w:t>Điều 2. Đối tượng áp dụng</w:t>
            </w:r>
          </w:p>
          <w:p w:rsidR="001133B8" w:rsidRPr="00767332" w:rsidRDefault="001133B8" w:rsidP="00504D2A">
            <w:pPr>
              <w:spacing w:before="75" w:after="75"/>
              <w:jc w:val="both"/>
              <w:rPr>
                <w:color w:val="000000"/>
                <w:szCs w:val="28"/>
              </w:rPr>
            </w:pPr>
            <w:r w:rsidRPr="00767332">
              <w:rPr>
                <w:color w:val="000000"/>
                <w:szCs w:val="28"/>
              </w:rPr>
              <w:t>1. Nghị định này áp dụng đối với các </w:t>
            </w:r>
            <w:r w:rsidRPr="00767332">
              <w:rPr>
                <w:color w:val="000000"/>
                <w:szCs w:val="28"/>
                <w:lang w:val="nl-NL"/>
              </w:rPr>
              <w:t xml:space="preserve">đơn vị sự nghiệp công lập </w:t>
            </w:r>
            <w:r w:rsidRPr="00813F51">
              <w:rPr>
                <w:color w:val="C00000"/>
                <w:szCs w:val="28"/>
                <w:lang w:val="nl-NL"/>
              </w:rPr>
              <w:t>(</w:t>
            </w:r>
            <w:r w:rsidRPr="00813F51">
              <w:rPr>
                <w:i/>
                <w:color w:val="C00000"/>
                <w:szCs w:val="28"/>
                <w:lang w:val="nl-NL"/>
              </w:rPr>
              <w:t xml:space="preserve">bao gồm các </w:t>
            </w:r>
            <w:r w:rsidRPr="00813F51">
              <w:rPr>
                <w:i/>
                <w:iCs/>
                <w:color w:val="C00000"/>
                <w:szCs w:val="28"/>
              </w:rPr>
              <w:t xml:space="preserve">đơn vị sự nghiệp </w:t>
            </w:r>
            <w:r w:rsidRPr="00813F51">
              <w:rPr>
                <w:i/>
                <w:iCs/>
                <w:color w:val="C00000"/>
                <w:szCs w:val="28"/>
              </w:rPr>
              <w:lastRenderedPageBreak/>
              <w:t>công lập có trụ sở ở nước ngoài</w:t>
            </w:r>
            <w:r w:rsidRPr="003D19BE">
              <w:rPr>
                <w:i/>
                <w:iCs/>
                <w:color w:val="C00000"/>
                <w:szCs w:val="28"/>
              </w:rPr>
              <w:t xml:space="preserve">) </w:t>
            </w:r>
            <w:r w:rsidRPr="00813F51">
              <w:rPr>
                <w:color w:val="000000"/>
                <w:szCs w:val="28"/>
                <w:lang w:val="nl-NL"/>
              </w:rPr>
              <w:t>sau</w:t>
            </w:r>
            <w:r w:rsidRPr="00767332">
              <w:rPr>
                <w:color w:val="000000"/>
                <w:szCs w:val="28"/>
                <w:lang w:val="nl-NL"/>
              </w:rPr>
              <w:t>:</w:t>
            </w:r>
          </w:p>
          <w:p w:rsidR="001133B8" w:rsidRPr="00767332" w:rsidRDefault="001133B8" w:rsidP="00504D2A">
            <w:pPr>
              <w:spacing w:before="75" w:after="75"/>
              <w:jc w:val="both"/>
              <w:rPr>
                <w:color w:val="000000"/>
                <w:szCs w:val="28"/>
              </w:rPr>
            </w:pPr>
            <w:r w:rsidRPr="00767332">
              <w:rPr>
                <w:color w:val="000000"/>
                <w:szCs w:val="28"/>
                <w:lang w:val="nl-NL"/>
              </w:rPr>
              <w:t>a) Đơn vị sự nghiệp công lập thuộc Bộ, cơ quan ngang Bộ, cơ quan thuộc Chính phủ;</w:t>
            </w:r>
          </w:p>
          <w:p w:rsidR="001133B8" w:rsidRPr="00767332" w:rsidRDefault="001133B8" w:rsidP="00504D2A">
            <w:pPr>
              <w:spacing w:before="75" w:after="75"/>
              <w:jc w:val="both"/>
              <w:rPr>
                <w:color w:val="000000"/>
                <w:szCs w:val="28"/>
              </w:rPr>
            </w:pPr>
            <w:r w:rsidRPr="00767332">
              <w:rPr>
                <w:color w:val="000000"/>
                <w:szCs w:val="28"/>
                <w:lang w:val="nl-NL"/>
              </w:rPr>
              <w:t>b) Đơn vị sự nghiệp công lập thuộc tổ chức do Chính phủ, Thủ tướng Chính phủ thành lập mà không phải là đơn vị sự nghiệp công lập;</w:t>
            </w:r>
          </w:p>
          <w:p w:rsidR="001133B8" w:rsidRPr="00767332" w:rsidRDefault="001133B8" w:rsidP="00504D2A">
            <w:pPr>
              <w:spacing w:before="75" w:after="75"/>
              <w:jc w:val="both"/>
              <w:rPr>
                <w:color w:val="000000"/>
                <w:szCs w:val="28"/>
              </w:rPr>
            </w:pPr>
            <w:r w:rsidRPr="00767332">
              <w:rPr>
                <w:color w:val="000000"/>
                <w:szCs w:val="28"/>
                <w:lang w:val="nl-NL"/>
              </w:rPr>
              <w:t>c) Đơn vị sự nghiệp công lập thuộc Đại học Quốc gia Hà Nội, Đại học Quốc gia thành phố Hồ Chí Minh;</w:t>
            </w:r>
          </w:p>
          <w:p w:rsidR="001133B8" w:rsidRPr="00767332" w:rsidRDefault="001133B8" w:rsidP="00504D2A">
            <w:pPr>
              <w:spacing w:before="75" w:after="75"/>
              <w:jc w:val="both"/>
              <w:rPr>
                <w:color w:val="000000"/>
                <w:szCs w:val="28"/>
              </w:rPr>
            </w:pPr>
            <w:r w:rsidRPr="00767332">
              <w:rPr>
                <w:color w:val="000000"/>
                <w:szCs w:val="28"/>
                <w:lang w:val="nl-NL"/>
              </w:rPr>
              <w:t>d) Đơn vị sự nghiệp công lập thuộc Ủy ban nhân dân tỉnh, thành phố trực thuộc Trung ương (sau đây gọi chung là cấp tỉnh);</w:t>
            </w:r>
          </w:p>
          <w:p w:rsidR="001133B8" w:rsidRPr="00971BC5" w:rsidRDefault="001133B8" w:rsidP="00504D2A">
            <w:pPr>
              <w:spacing w:before="75" w:after="75"/>
              <w:jc w:val="both"/>
              <w:rPr>
                <w:color w:val="000000"/>
                <w:spacing w:val="-4"/>
                <w:szCs w:val="28"/>
              </w:rPr>
            </w:pPr>
            <w:r w:rsidRPr="00971BC5">
              <w:rPr>
                <w:color w:val="000000"/>
                <w:spacing w:val="-4"/>
                <w:szCs w:val="28"/>
                <w:lang w:val="nl-NL"/>
              </w:rPr>
              <w:t>đ) Đơn vị sự nghiệp công lập thuộc cơ quan chuyên môn</w:t>
            </w:r>
            <w:r>
              <w:rPr>
                <w:color w:val="000000"/>
                <w:spacing w:val="-4"/>
                <w:szCs w:val="28"/>
                <w:lang w:val="nl-NL"/>
              </w:rPr>
              <w:t xml:space="preserve">, </w:t>
            </w:r>
            <w:r w:rsidRPr="00813F51">
              <w:rPr>
                <w:i/>
                <w:color w:val="C00000"/>
                <w:spacing w:val="-4"/>
                <w:szCs w:val="28"/>
                <w:lang w:val="nl-NL"/>
              </w:rPr>
              <w:t xml:space="preserve">thuộc tổ chức hành chính khác </w:t>
            </w:r>
            <w:r w:rsidRPr="00813F51">
              <w:rPr>
                <w:color w:val="000000"/>
                <w:spacing w:val="-4"/>
                <w:szCs w:val="28"/>
                <w:lang w:val="nl-NL"/>
              </w:rPr>
              <w:t>t</w:t>
            </w:r>
            <w:r w:rsidRPr="00971BC5">
              <w:rPr>
                <w:color w:val="000000"/>
                <w:spacing w:val="-4"/>
                <w:szCs w:val="28"/>
                <w:lang w:val="nl-NL"/>
              </w:rPr>
              <w:t>huộc Ủy ban nhân dân cấp tỉnh;</w:t>
            </w:r>
          </w:p>
          <w:p w:rsidR="001133B8" w:rsidRDefault="001133B8" w:rsidP="00504D2A">
            <w:pPr>
              <w:spacing w:after="0" w:line="340" w:lineRule="exact"/>
              <w:jc w:val="both"/>
              <w:rPr>
                <w:color w:val="000000"/>
                <w:szCs w:val="28"/>
              </w:rPr>
            </w:pPr>
            <w:r w:rsidRPr="00767332">
              <w:rPr>
                <w:color w:val="000000"/>
                <w:szCs w:val="28"/>
                <w:lang w:val="nl-NL"/>
              </w:rPr>
              <w:t>e) Đơn vị sự nghiệp công lập thuộc Ủy ban nhân dân huyện, quận, thị xã, thành phố thuộc tỉnh</w:t>
            </w:r>
            <w:r>
              <w:rPr>
                <w:color w:val="000000"/>
                <w:szCs w:val="28"/>
              </w:rPr>
              <w:t xml:space="preserve">, </w:t>
            </w:r>
            <w:r w:rsidRPr="005821DD">
              <w:rPr>
                <w:i/>
                <w:iCs/>
                <w:color w:val="FF0000"/>
              </w:rPr>
              <w:t>thành phố thuộc thành phố trực thuộc Trung ương</w:t>
            </w:r>
            <w:r w:rsidRPr="00767332">
              <w:rPr>
                <w:color w:val="000000"/>
                <w:szCs w:val="28"/>
                <w:lang w:val="nl-NL"/>
              </w:rPr>
              <w:t>(sau đây gọi chung là cấp huyện).</w:t>
            </w:r>
          </w:p>
          <w:p w:rsidR="0080098B" w:rsidRDefault="0080098B" w:rsidP="00504D2A">
            <w:pPr>
              <w:spacing w:after="0" w:line="340" w:lineRule="exact"/>
              <w:jc w:val="both"/>
              <w:rPr>
                <w:i/>
                <w:color w:val="FF0000"/>
                <w:spacing w:val="-2"/>
              </w:rPr>
            </w:pPr>
          </w:p>
          <w:p w:rsidR="0099102B" w:rsidRPr="0099102B" w:rsidRDefault="006C1F88" w:rsidP="00504D2A">
            <w:pPr>
              <w:spacing w:after="0" w:line="340" w:lineRule="exact"/>
              <w:jc w:val="both"/>
              <w:rPr>
                <w:color w:val="000000"/>
                <w:szCs w:val="28"/>
              </w:rPr>
            </w:pPr>
            <w:r w:rsidRPr="00605D86">
              <w:rPr>
                <w:i/>
                <w:color w:val="FF0000"/>
                <w:spacing w:val="-2"/>
              </w:rPr>
              <w:t xml:space="preserve">2. Đơn vị sự nghiệp công lập thuộc </w:t>
            </w:r>
            <w:r w:rsidRPr="00605D86">
              <w:rPr>
                <w:i/>
                <w:color w:val="FF0000"/>
                <w:spacing w:val="-2"/>
                <w:lang w:val="pt-BR"/>
              </w:rPr>
              <w:t>các tổ chức hành chính thuộc đơn vị hành chính - kinh tế đặc biệt,</w:t>
            </w:r>
            <w:r w:rsidRPr="00605D86">
              <w:rPr>
                <w:i/>
                <w:color w:val="FF0000"/>
                <w:spacing w:val="-2"/>
              </w:rPr>
              <w:t xml:space="preserve"> tổ chức chính trị, tổ chức chính trị - xã hội áp dụng các quy định tại Nghị định này và các quy định của pháp luật khác có liên quan</w:t>
            </w:r>
          </w:p>
          <w:p w:rsidR="0099102B" w:rsidRDefault="0099102B" w:rsidP="00504D2A">
            <w:pPr>
              <w:spacing w:before="75" w:after="75"/>
              <w:jc w:val="both"/>
              <w:rPr>
                <w:color w:val="000000"/>
                <w:szCs w:val="28"/>
              </w:rPr>
            </w:pPr>
          </w:p>
          <w:p w:rsidR="0099102B" w:rsidRDefault="0099102B" w:rsidP="00504D2A">
            <w:pPr>
              <w:spacing w:before="75" w:after="75"/>
              <w:jc w:val="both"/>
              <w:rPr>
                <w:color w:val="000000"/>
                <w:szCs w:val="28"/>
              </w:rPr>
            </w:pPr>
          </w:p>
          <w:p w:rsidR="0099102B" w:rsidRDefault="0099102B" w:rsidP="00504D2A">
            <w:pPr>
              <w:spacing w:before="75" w:after="75"/>
              <w:jc w:val="both"/>
              <w:rPr>
                <w:color w:val="000000"/>
                <w:szCs w:val="28"/>
              </w:rPr>
            </w:pPr>
          </w:p>
          <w:p w:rsidR="0099102B" w:rsidRDefault="0099102B" w:rsidP="00504D2A">
            <w:pPr>
              <w:spacing w:before="75" w:after="75"/>
              <w:jc w:val="both"/>
              <w:rPr>
                <w:color w:val="000000"/>
                <w:szCs w:val="28"/>
              </w:rPr>
            </w:pPr>
          </w:p>
          <w:p w:rsidR="001133B8" w:rsidRPr="00D914C1" w:rsidRDefault="0099102B" w:rsidP="00504D2A">
            <w:pPr>
              <w:spacing w:before="75" w:after="75"/>
              <w:jc w:val="both"/>
              <w:rPr>
                <w:color w:val="000000"/>
                <w:szCs w:val="28"/>
              </w:rPr>
            </w:pPr>
            <w:r>
              <w:rPr>
                <w:color w:val="000000"/>
                <w:szCs w:val="28"/>
              </w:rPr>
              <w:t>3</w:t>
            </w:r>
            <w:r w:rsidR="001133B8" w:rsidRPr="00D914C1">
              <w:rPr>
                <w:color w:val="000000"/>
                <w:szCs w:val="28"/>
                <w:lang w:val="pt-BR"/>
              </w:rPr>
              <w:t>. Nghị định này không áp dụng đối với đối với đơn vị sự nghiệp công lập sau:</w:t>
            </w:r>
          </w:p>
          <w:p w:rsidR="001133B8" w:rsidRDefault="001133B8" w:rsidP="00504D2A">
            <w:pPr>
              <w:spacing w:before="75" w:after="75"/>
              <w:jc w:val="both"/>
              <w:rPr>
                <w:color w:val="000000"/>
                <w:szCs w:val="28"/>
              </w:rPr>
            </w:pPr>
            <w:r w:rsidRPr="00D914C1">
              <w:rPr>
                <w:color w:val="000000"/>
                <w:szCs w:val="28"/>
                <w:lang w:val="en-US"/>
              </w:rPr>
              <w:t>a) C</w:t>
            </w:r>
            <w:r w:rsidRPr="00D914C1">
              <w:rPr>
                <w:color w:val="000000"/>
                <w:szCs w:val="28"/>
                <w:lang w:val="pt-BR"/>
              </w:rPr>
              <w:t>ác cơ quan thuộc Chính phủ;</w:t>
            </w:r>
          </w:p>
          <w:p w:rsidR="001133B8" w:rsidRPr="00767332" w:rsidRDefault="001133B8" w:rsidP="00504D2A">
            <w:pPr>
              <w:spacing w:before="75" w:after="75"/>
              <w:jc w:val="both"/>
              <w:rPr>
                <w:color w:val="000000"/>
                <w:szCs w:val="28"/>
              </w:rPr>
            </w:pPr>
            <w:r w:rsidRPr="00767332">
              <w:rPr>
                <w:color w:val="000000"/>
                <w:szCs w:val="28"/>
                <w:lang w:val="pt-BR"/>
              </w:rPr>
              <w:t>b) Đơn vị sự nghiệp công lập thuộc doanh nghiệp Nhà nước;</w:t>
            </w:r>
          </w:p>
          <w:p w:rsidR="001133B8" w:rsidRPr="00FA6423" w:rsidRDefault="001133B8" w:rsidP="00504D2A">
            <w:pPr>
              <w:spacing w:before="75" w:after="75"/>
              <w:jc w:val="both"/>
              <w:rPr>
                <w:sz w:val="24"/>
                <w:szCs w:val="24"/>
                <w:lang w:val="nl-NL"/>
              </w:rPr>
            </w:pPr>
            <w:r w:rsidRPr="00767332">
              <w:rPr>
                <w:color w:val="000000"/>
                <w:szCs w:val="28"/>
                <w:lang w:val="pt-BR"/>
              </w:rPr>
              <w:t>c) Đơn vị sự nghiệp công lập thuộc tổ chức chính trị - xã hội, tổ chức chính trị - xã hội nghề nghiệp, tổ chức xã hội nghề nghiệp, tổ chức xã hộ</w:t>
            </w:r>
            <w:r>
              <w:rPr>
                <w:color w:val="000000"/>
                <w:szCs w:val="28"/>
                <w:lang w:val="pt-BR"/>
              </w:rPr>
              <w:t>i</w:t>
            </w:r>
            <w:r>
              <w:rPr>
                <w:color w:val="000000"/>
                <w:szCs w:val="28"/>
              </w:rPr>
              <w:t>.</w:t>
            </w:r>
          </w:p>
        </w:tc>
        <w:tc>
          <w:tcPr>
            <w:tcW w:w="2835" w:type="dxa"/>
          </w:tcPr>
          <w:p w:rsidR="001133B8" w:rsidRPr="00813F51" w:rsidRDefault="001133B8" w:rsidP="00504D2A">
            <w:pPr>
              <w:spacing w:after="120"/>
              <w:jc w:val="both"/>
              <w:rPr>
                <w:sz w:val="24"/>
                <w:szCs w:val="24"/>
                <w:lang w:val="nl-NL"/>
              </w:rPr>
            </w:pPr>
          </w:p>
          <w:p w:rsidR="001133B8" w:rsidRPr="00813F51" w:rsidRDefault="001133B8" w:rsidP="00504D2A">
            <w:pPr>
              <w:spacing w:before="75" w:after="75"/>
              <w:jc w:val="both"/>
              <w:rPr>
                <w:sz w:val="24"/>
                <w:szCs w:val="24"/>
                <w:lang w:val="nl-NL"/>
              </w:rPr>
            </w:pPr>
            <w:r w:rsidRPr="00813F51">
              <w:rPr>
                <w:i/>
                <w:sz w:val="24"/>
                <w:szCs w:val="24"/>
              </w:rPr>
              <w:t xml:space="preserve">Bổ sung đối tượng </w:t>
            </w:r>
            <w:r w:rsidRPr="00813F51">
              <w:rPr>
                <w:i/>
                <w:iCs/>
                <w:sz w:val="24"/>
                <w:szCs w:val="24"/>
              </w:rPr>
              <w:t>đơn vị sự nghiệp công lập có trụ sở ở nước ngoài</w:t>
            </w:r>
            <w:r w:rsidR="00904820">
              <w:rPr>
                <w:i/>
                <w:iCs/>
                <w:sz w:val="24"/>
                <w:szCs w:val="24"/>
              </w:rPr>
              <w:t xml:space="preserve"> để bao </w:t>
            </w:r>
            <w:r w:rsidR="00904820">
              <w:rPr>
                <w:i/>
                <w:iCs/>
                <w:sz w:val="24"/>
                <w:szCs w:val="24"/>
              </w:rPr>
              <w:lastRenderedPageBreak/>
              <w:t xml:space="preserve">quát hết </w:t>
            </w:r>
            <w:r w:rsidR="005C544A">
              <w:rPr>
                <w:i/>
                <w:iCs/>
                <w:sz w:val="24"/>
                <w:szCs w:val="24"/>
              </w:rPr>
              <w:t>đối tượng</w:t>
            </w:r>
            <w:r w:rsidR="00904820">
              <w:rPr>
                <w:i/>
                <w:iCs/>
                <w:sz w:val="24"/>
                <w:szCs w:val="24"/>
              </w:rPr>
              <w:t>.</w:t>
            </w:r>
          </w:p>
          <w:p w:rsidR="001133B8" w:rsidRPr="00813F51" w:rsidRDefault="001133B8" w:rsidP="00504D2A">
            <w:pPr>
              <w:spacing w:after="120"/>
              <w:jc w:val="both"/>
              <w:rPr>
                <w:sz w:val="24"/>
                <w:szCs w:val="24"/>
                <w:lang w:val="nl-NL"/>
              </w:rPr>
            </w:pPr>
          </w:p>
          <w:p w:rsidR="001133B8" w:rsidRPr="00813F51" w:rsidRDefault="001133B8" w:rsidP="00504D2A">
            <w:pPr>
              <w:spacing w:after="120"/>
              <w:jc w:val="both"/>
              <w:rPr>
                <w:sz w:val="24"/>
                <w:szCs w:val="24"/>
                <w:lang w:val="nl-NL"/>
              </w:rPr>
            </w:pPr>
          </w:p>
          <w:p w:rsidR="001133B8" w:rsidRPr="00813F51" w:rsidRDefault="001133B8" w:rsidP="00504D2A">
            <w:pPr>
              <w:spacing w:after="120"/>
              <w:jc w:val="both"/>
              <w:rPr>
                <w:sz w:val="24"/>
                <w:szCs w:val="24"/>
              </w:rPr>
            </w:pPr>
            <w:r w:rsidRPr="00813F51">
              <w:rPr>
                <w:sz w:val="24"/>
                <w:szCs w:val="24"/>
                <w:lang w:val="nl-NL"/>
              </w:rPr>
              <w:t>.</w:t>
            </w:r>
          </w:p>
          <w:p w:rsidR="001133B8" w:rsidRPr="00813F51" w:rsidRDefault="001133B8" w:rsidP="00504D2A">
            <w:pPr>
              <w:spacing w:after="120"/>
              <w:jc w:val="both"/>
              <w:rPr>
                <w:sz w:val="24"/>
                <w:szCs w:val="24"/>
              </w:rPr>
            </w:pPr>
          </w:p>
          <w:p w:rsidR="001133B8" w:rsidRPr="00813F51" w:rsidRDefault="001133B8" w:rsidP="00504D2A">
            <w:pPr>
              <w:spacing w:after="120"/>
              <w:jc w:val="both"/>
              <w:rPr>
                <w:sz w:val="24"/>
                <w:szCs w:val="24"/>
              </w:rPr>
            </w:pPr>
          </w:p>
          <w:p w:rsidR="001133B8" w:rsidRPr="00813F51" w:rsidRDefault="001133B8" w:rsidP="00504D2A">
            <w:pPr>
              <w:spacing w:after="120"/>
              <w:jc w:val="both"/>
              <w:rPr>
                <w:sz w:val="24"/>
                <w:szCs w:val="24"/>
              </w:rPr>
            </w:pPr>
          </w:p>
          <w:p w:rsidR="001133B8" w:rsidRPr="00813F51" w:rsidRDefault="001133B8" w:rsidP="00504D2A">
            <w:pPr>
              <w:spacing w:after="120"/>
              <w:jc w:val="both"/>
              <w:rPr>
                <w:sz w:val="24"/>
                <w:szCs w:val="24"/>
              </w:rPr>
            </w:pPr>
          </w:p>
          <w:p w:rsidR="001133B8" w:rsidRPr="00813F51" w:rsidRDefault="001133B8" w:rsidP="00504D2A">
            <w:pPr>
              <w:spacing w:after="120"/>
              <w:jc w:val="both"/>
              <w:rPr>
                <w:sz w:val="24"/>
                <w:szCs w:val="24"/>
              </w:rPr>
            </w:pPr>
          </w:p>
          <w:p w:rsidR="001133B8" w:rsidRPr="00813F51" w:rsidRDefault="001133B8" w:rsidP="00504D2A">
            <w:pPr>
              <w:spacing w:after="120"/>
              <w:jc w:val="both"/>
              <w:rPr>
                <w:sz w:val="24"/>
                <w:szCs w:val="24"/>
              </w:rPr>
            </w:pPr>
          </w:p>
          <w:p w:rsidR="001133B8" w:rsidRPr="00813F51" w:rsidRDefault="001133B8" w:rsidP="00504D2A">
            <w:pPr>
              <w:spacing w:after="120"/>
              <w:jc w:val="both"/>
              <w:rPr>
                <w:sz w:val="24"/>
                <w:szCs w:val="24"/>
              </w:rPr>
            </w:pPr>
          </w:p>
          <w:p w:rsidR="005C544A" w:rsidRDefault="005C544A" w:rsidP="00504D2A">
            <w:pPr>
              <w:spacing w:after="120"/>
              <w:jc w:val="both"/>
              <w:rPr>
                <w:sz w:val="24"/>
                <w:szCs w:val="24"/>
              </w:rPr>
            </w:pPr>
          </w:p>
          <w:p w:rsidR="001133B8" w:rsidRPr="00813F51" w:rsidRDefault="001133B8" w:rsidP="00504D2A">
            <w:pPr>
              <w:spacing w:after="120"/>
              <w:jc w:val="both"/>
              <w:rPr>
                <w:sz w:val="24"/>
                <w:szCs w:val="24"/>
              </w:rPr>
            </w:pPr>
            <w:r w:rsidRPr="00813F51">
              <w:rPr>
                <w:sz w:val="24"/>
                <w:szCs w:val="24"/>
              </w:rPr>
              <w:t>Bổ sung cụm từ “</w:t>
            </w:r>
            <w:r w:rsidRPr="00813F51">
              <w:rPr>
                <w:iCs/>
                <w:sz w:val="24"/>
                <w:szCs w:val="24"/>
              </w:rPr>
              <w:t>thành phố thuộc thành phố trực thuộc Trung ương” cho phù hợp với quy định của Luật tổ chức chính quyền địa phương năm 2015.</w:t>
            </w:r>
          </w:p>
          <w:p w:rsidR="001133B8" w:rsidRDefault="001133B8" w:rsidP="00504D2A">
            <w:pPr>
              <w:spacing w:after="120"/>
              <w:jc w:val="both"/>
              <w:rPr>
                <w:i/>
                <w:sz w:val="24"/>
                <w:szCs w:val="24"/>
              </w:rPr>
            </w:pPr>
          </w:p>
          <w:p w:rsidR="0099102B" w:rsidRPr="005845A6" w:rsidRDefault="0080098B" w:rsidP="0080098B">
            <w:pPr>
              <w:spacing w:after="120"/>
              <w:jc w:val="both"/>
              <w:rPr>
                <w:sz w:val="20"/>
                <w:szCs w:val="20"/>
              </w:rPr>
            </w:pPr>
            <w:r w:rsidRPr="005845A6">
              <w:rPr>
                <w:sz w:val="20"/>
                <w:szCs w:val="20"/>
              </w:rPr>
              <w:t xml:space="preserve">Bổ sung đối tượng </w:t>
            </w:r>
            <w:r w:rsidRPr="005845A6">
              <w:rPr>
                <w:spacing w:val="-2"/>
                <w:sz w:val="20"/>
                <w:szCs w:val="20"/>
              </w:rPr>
              <w:t>áp dụng các quy định tại Nghị định này và các quy định của pháp luật khác có liên quan</w:t>
            </w:r>
            <w:r w:rsidR="005C544A" w:rsidRPr="005845A6">
              <w:rPr>
                <w:spacing w:val="-2"/>
                <w:sz w:val="20"/>
                <w:szCs w:val="20"/>
              </w:rPr>
              <w:t xml:space="preserve"> gồm</w:t>
            </w:r>
            <w:r w:rsidRPr="005845A6">
              <w:rPr>
                <w:spacing w:val="-2"/>
                <w:sz w:val="20"/>
                <w:szCs w:val="20"/>
              </w:rPr>
              <w:t xml:space="preserve">: các </w:t>
            </w:r>
            <w:r w:rsidR="005C544A" w:rsidRPr="005845A6">
              <w:rPr>
                <w:spacing w:val="-2"/>
                <w:sz w:val="20"/>
                <w:szCs w:val="20"/>
              </w:rPr>
              <w:t>ĐVSNCL</w:t>
            </w:r>
            <w:r w:rsidRPr="005845A6">
              <w:rPr>
                <w:sz w:val="20"/>
                <w:szCs w:val="20"/>
              </w:rPr>
              <w:t xml:space="preserve"> </w:t>
            </w:r>
            <w:r w:rsidRPr="005845A6">
              <w:rPr>
                <w:spacing w:val="-2"/>
                <w:sz w:val="20"/>
                <w:szCs w:val="20"/>
              </w:rPr>
              <w:t xml:space="preserve">thuộc </w:t>
            </w:r>
            <w:r w:rsidRPr="005845A6">
              <w:rPr>
                <w:spacing w:val="-2"/>
                <w:sz w:val="20"/>
                <w:szCs w:val="20"/>
                <w:lang w:val="pt-BR"/>
              </w:rPr>
              <w:t>các tổ chức hành chính thuộc đơn vị</w:t>
            </w:r>
            <w:r w:rsidR="00CC364C" w:rsidRPr="005845A6">
              <w:rPr>
                <w:spacing w:val="-2"/>
                <w:sz w:val="20"/>
                <w:szCs w:val="20"/>
              </w:rPr>
              <w:t xml:space="preserve"> </w:t>
            </w:r>
            <w:r w:rsidRPr="005845A6">
              <w:rPr>
                <w:spacing w:val="-2"/>
                <w:sz w:val="20"/>
                <w:szCs w:val="20"/>
                <w:lang w:val="pt-BR"/>
              </w:rPr>
              <w:t>hành chính - kinh tế đặc biệt</w:t>
            </w:r>
            <w:r w:rsidRPr="005845A6">
              <w:rPr>
                <w:spacing w:val="-2"/>
                <w:sz w:val="20"/>
                <w:szCs w:val="20"/>
              </w:rPr>
              <w:t xml:space="preserve"> </w:t>
            </w:r>
            <w:r w:rsidRPr="005845A6">
              <w:rPr>
                <w:sz w:val="20"/>
                <w:szCs w:val="20"/>
              </w:rPr>
              <w:t xml:space="preserve">cho phù hợp với Luật tổ </w:t>
            </w:r>
            <w:r w:rsidRPr="005845A6">
              <w:rPr>
                <w:sz w:val="20"/>
                <w:szCs w:val="20"/>
              </w:rPr>
              <w:lastRenderedPageBreak/>
              <w:t xml:space="preserve">chức chính quyền địa phương năm 2015; </w:t>
            </w:r>
            <w:r w:rsidRPr="005845A6">
              <w:rPr>
                <w:spacing w:val="-2"/>
                <w:sz w:val="20"/>
                <w:szCs w:val="20"/>
              </w:rPr>
              <w:t xml:space="preserve">các </w:t>
            </w:r>
            <w:r w:rsidR="005C544A" w:rsidRPr="005845A6">
              <w:rPr>
                <w:spacing w:val="-2"/>
                <w:sz w:val="20"/>
                <w:szCs w:val="20"/>
              </w:rPr>
              <w:t>ĐVSNCL</w:t>
            </w:r>
            <w:r w:rsidRPr="005845A6">
              <w:rPr>
                <w:sz w:val="20"/>
                <w:szCs w:val="20"/>
              </w:rPr>
              <w:t xml:space="preserve"> </w:t>
            </w:r>
            <w:r w:rsidRPr="005845A6">
              <w:rPr>
                <w:spacing w:val="-2"/>
                <w:sz w:val="20"/>
                <w:szCs w:val="20"/>
              </w:rPr>
              <w:t xml:space="preserve">thuộc tổ chức chính trị, tổ chức chính trị - xã hội </w:t>
            </w:r>
            <w:r w:rsidRPr="005845A6">
              <w:rPr>
                <w:sz w:val="20"/>
                <w:szCs w:val="20"/>
              </w:rPr>
              <w:t>cho phù hợp với quy định tại Khoản 1 Điều 9 Luật viên chức năm 2010</w:t>
            </w:r>
            <w:r w:rsidR="00581E24" w:rsidRPr="005845A6">
              <w:rPr>
                <w:sz w:val="20"/>
                <w:szCs w:val="20"/>
              </w:rPr>
              <w:t xml:space="preserve"> và Khoản 1 Điều 3</w:t>
            </w:r>
            <w:r w:rsidR="005C544A" w:rsidRPr="005845A6">
              <w:rPr>
                <w:sz w:val="20"/>
                <w:szCs w:val="20"/>
              </w:rPr>
              <w:t xml:space="preserve"> Nghị định này.</w:t>
            </w:r>
          </w:p>
          <w:p w:rsidR="001133B8" w:rsidRPr="00D914C1" w:rsidRDefault="005845A6" w:rsidP="00504D2A">
            <w:pPr>
              <w:spacing w:after="120"/>
              <w:jc w:val="both"/>
              <w:rPr>
                <w:sz w:val="24"/>
                <w:szCs w:val="24"/>
              </w:rPr>
            </w:pPr>
            <w:r>
              <w:rPr>
                <w:sz w:val="24"/>
                <w:szCs w:val="24"/>
              </w:rPr>
              <w:t xml:space="preserve">- </w:t>
            </w:r>
            <w:r w:rsidR="001133B8" w:rsidRPr="00D914C1">
              <w:rPr>
                <w:sz w:val="24"/>
                <w:szCs w:val="24"/>
              </w:rPr>
              <w:t>Giữ nguyên</w:t>
            </w:r>
          </w:p>
        </w:tc>
      </w:tr>
      <w:tr w:rsidR="001133B8" w:rsidRPr="00FA6423" w:rsidTr="00504D2A">
        <w:trPr>
          <w:trHeight w:val="605"/>
        </w:trPr>
        <w:tc>
          <w:tcPr>
            <w:tcW w:w="568" w:type="dxa"/>
            <w:vAlign w:val="center"/>
          </w:tcPr>
          <w:p w:rsidR="001133B8" w:rsidRPr="00940951" w:rsidRDefault="001133B8" w:rsidP="00504D2A">
            <w:pPr>
              <w:spacing w:after="120"/>
              <w:jc w:val="center"/>
              <w:rPr>
                <w:b/>
                <w:sz w:val="24"/>
                <w:szCs w:val="24"/>
                <w:lang w:val="nl-NL"/>
              </w:rPr>
            </w:pPr>
          </w:p>
        </w:tc>
        <w:tc>
          <w:tcPr>
            <w:tcW w:w="5670" w:type="dxa"/>
          </w:tcPr>
          <w:p w:rsidR="001133B8" w:rsidRPr="00971BC5" w:rsidRDefault="001133B8" w:rsidP="00504D2A">
            <w:pPr>
              <w:pStyle w:val="normal-p"/>
              <w:spacing w:before="75" w:beforeAutospacing="0" w:after="75" w:afterAutospacing="0"/>
              <w:jc w:val="both"/>
              <w:rPr>
                <w:b/>
                <w:bCs/>
                <w:color w:val="000000"/>
                <w:sz w:val="28"/>
                <w:szCs w:val="28"/>
                <w:lang w:val="es-PR"/>
              </w:rPr>
            </w:pPr>
          </w:p>
        </w:tc>
        <w:tc>
          <w:tcPr>
            <w:tcW w:w="6095" w:type="dxa"/>
          </w:tcPr>
          <w:p w:rsidR="001133B8" w:rsidRPr="00FD0C43" w:rsidRDefault="001133B8" w:rsidP="00504D2A">
            <w:pPr>
              <w:pStyle w:val="normal-p"/>
              <w:spacing w:before="75" w:beforeAutospacing="0" w:after="75" w:afterAutospacing="0"/>
              <w:jc w:val="both"/>
              <w:rPr>
                <w:b/>
                <w:bCs/>
                <w:i/>
                <w:color w:val="000000"/>
                <w:sz w:val="28"/>
                <w:szCs w:val="28"/>
              </w:rPr>
            </w:pPr>
            <w:r w:rsidRPr="00FD0C43">
              <w:rPr>
                <w:b/>
                <w:bCs/>
                <w:i/>
                <w:color w:val="000000"/>
                <w:sz w:val="28"/>
                <w:szCs w:val="28"/>
              </w:rPr>
              <w:t>Điều 3. Giải thích từ ngữ</w:t>
            </w:r>
          </w:p>
          <w:p w:rsidR="001133B8" w:rsidRPr="00FD0C43" w:rsidRDefault="001133B8" w:rsidP="00504D2A">
            <w:pPr>
              <w:pStyle w:val="NormalWeb"/>
              <w:shd w:val="clear" w:color="auto" w:fill="FFFFFF"/>
              <w:spacing w:before="120" w:beforeAutospacing="0" w:after="120" w:afterAutospacing="0" w:line="195" w:lineRule="atLeast"/>
              <w:jc w:val="both"/>
              <w:rPr>
                <w:i/>
                <w:color w:val="000000"/>
                <w:sz w:val="28"/>
                <w:szCs w:val="28"/>
                <w:lang w:val="vi-VN"/>
              </w:rPr>
            </w:pPr>
            <w:r w:rsidRPr="00FD0C43">
              <w:rPr>
                <w:i/>
                <w:color w:val="000000"/>
                <w:sz w:val="28"/>
                <w:szCs w:val="28"/>
                <w:lang w:val="es-PR"/>
              </w:rPr>
              <w:t>Trong Nghị định này, các từ ngữ dưới đây được hiểu như sau:</w:t>
            </w:r>
          </w:p>
          <w:p w:rsidR="001133B8" w:rsidRPr="00FD0C43" w:rsidRDefault="001133B8" w:rsidP="00504D2A">
            <w:pPr>
              <w:pStyle w:val="NormalWeb"/>
              <w:shd w:val="clear" w:color="auto" w:fill="FFFFFF"/>
              <w:spacing w:before="120" w:beforeAutospacing="0" w:after="120" w:afterAutospacing="0" w:line="195" w:lineRule="atLeast"/>
              <w:jc w:val="both"/>
              <w:rPr>
                <w:i/>
                <w:color w:val="FF0000"/>
                <w:sz w:val="28"/>
                <w:szCs w:val="28"/>
                <w:shd w:val="clear" w:color="auto" w:fill="F9FAFC"/>
                <w:lang w:val="vi-VN"/>
              </w:rPr>
            </w:pPr>
            <w:r w:rsidRPr="00FD0C43">
              <w:rPr>
                <w:i/>
                <w:color w:val="FF0000"/>
                <w:sz w:val="28"/>
                <w:szCs w:val="28"/>
                <w:lang w:val="es-PR"/>
              </w:rPr>
              <w:t xml:space="preserve">1. </w:t>
            </w:r>
            <w:r w:rsidRPr="00FD0C43">
              <w:rPr>
                <w:i/>
                <w:color w:val="FF0000"/>
                <w:sz w:val="28"/>
                <w:szCs w:val="28"/>
                <w:shd w:val="clear" w:color="auto" w:fill="F9FAFC"/>
                <w:lang w:val="vi-VN"/>
              </w:rPr>
              <w:t>Đơn vị sự nghiệp công lập là tổ chức do cơ quan có thẩm quyền của Nhà nước, tổ chức chính trị, tổ chức chính trị - xã hội thành lập theo quy định của pháp luật, có tư cách pháp nhân, cung cấp dịch vụ công, phục vụ quản lý nhà nước.</w:t>
            </w:r>
          </w:p>
          <w:p w:rsidR="001133B8" w:rsidRPr="00FD0C43" w:rsidRDefault="001133B8" w:rsidP="00504D2A">
            <w:pPr>
              <w:spacing w:before="240" w:line="330" w:lineRule="exact"/>
              <w:jc w:val="both"/>
              <w:rPr>
                <w:bCs/>
                <w:i/>
                <w:color w:val="FF0000"/>
                <w:szCs w:val="28"/>
                <w:lang w:val="pt-BR"/>
              </w:rPr>
            </w:pPr>
            <w:r w:rsidRPr="00FD0C43">
              <w:rPr>
                <w:bCs/>
                <w:i/>
                <w:color w:val="FF0000"/>
                <w:szCs w:val="28"/>
                <w:lang w:val="pt-BR"/>
              </w:rPr>
              <w:t xml:space="preserve">2. Đơn vị sự nghiệp công lập có trụ sở ở nước ngoài là đơn vị sự nghiệp công lập được quy định tại </w:t>
            </w:r>
            <w:r w:rsidRPr="00FD0C43">
              <w:rPr>
                <w:bCs/>
                <w:i/>
                <w:color w:val="FF0000"/>
                <w:szCs w:val="28"/>
                <w:lang w:val="pt-BR"/>
              </w:rPr>
              <w:lastRenderedPageBreak/>
              <w:t>Khoản 1 Điều này có trụ sở đặt tại nước ngoài.</w:t>
            </w:r>
          </w:p>
          <w:p w:rsidR="001133B8" w:rsidRPr="00FD0C43" w:rsidRDefault="001133B8" w:rsidP="00504D2A">
            <w:pPr>
              <w:spacing w:before="240" w:line="330" w:lineRule="exact"/>
              <w:jc w:val="both"/>
              <w:rPr>
                <w:bCs/>
                <w:i/>
                <w:color w:val="FF0000"/>
                <w:szCs w:val="28"/>
                <w:lang w:val="pt-BR"/>
              </w:rPr>
            </w:pPr>
            <w:r w:rsidRPr="00FD0C43">
              <w:rPr>
                <w:bCs/>
                <w:i/>
                <w:color w:val="000000"/>
                <w:szCs w:val="28"/>
                <w:lang w:val="pt-BR"/>
              </w:rPr>
              <w:t xml:space="preserve">3. Tổ chức lại đơn vị sự nghiệp công lập là việc sắp xếp, kiện toàn lại các đơn vị sự nghiệp công lập dưới các hình thức: Sáp nhập; hợp nhất; chia tách; thay đổi vị trí pháp lý để hình thành đơn vị sự nghiệp công lập mới; </w:t>
            </w:r>
            <w:r w:rsidRPr="00FD0C43">
              <w:rPr>
                <w:i/>
                <w:color w:val="FF0000"/>
                <w:szCs w:val="28"/>
                <w:lang w:val="pt-BR"/>
              </w:rPr>
              <w:t>thay đổi tên gọi, chức năng, nhiệm vụ và sắp xếp lại tổ chức bên trong của đơn vị sự nghiệp công lập.</w:t>
            </w:r>
          </w:p>
          <w:p w:rsidR="001133B8" w:rsidRPr="00FD0C43" w:rsidRDefault="001133B8" w:rsidP="00504D2A">
            <w:pPr>
              <w:spacing w:before="240" w:line="330" w:lineRule="exact"/>
              <w:jc w:val="both"/>
              <w:rPr>
                <w:bCs/>
                <w:i/>
                <w:color w:val="000000"/>
                <w:szCs w:val="28"/>
                <w:lang w:val="pt-BR"/>
              </w:rPr>
            </w:pPr>
            <w:r w:rsidRPr="00FD0C43">
              <w:rPr>
                <w:bCs/>
                <w:i/>
                <w:color w:val="000000"/>
                <w:szCs w:val="28"/>
                <w:lang w:val="pt-BR"/>
              </w:rPr>
              <w:t>4. Đơn vị sự nghiệp công lập tự bảo đảm toàn bộ về tài chính là đơn vị tự chủ tài chính từ mức tự bảo đảm chi thường xuyên trở lên đến đến mức tự bảo đảm chi thường xuyên và chi đầu tư.</w:t>
            </w:r>
          </w:p>
          <w:p w:rsidR="001133B8" w:rsidRPr="00FD0C43" w:rsidRDefault="001133B8" w:rsidP="00072BF1">
            <w:pPr>
              <w:spacing w:before="240" w:line="330" w:lineRule="exact"/>
              <w:jc w:val="both"/>
              <w:rPr>
                <w:bCs/>
                <w:i/>
                <w:color w:val="FF0000"/>
                <w:szCs w:val="28"/>
              </w:rPr>
            </w:pPr>
            <w:r w:rsidRPr="00FD0C43">
              <w:rPr>
                <w:bCs/>
                <w:i/>
                <w:color w:val="000000"/>
                <w:szCs w:val="28"/>
                <w:lang w:val="pt-BR"/>
              </w:rPr>
              <w:t xml:space="preserve">5. Đơn vị sự nghiệp công lập cung ứng dịch vụ sự nghiệp công cơ bản, thiết yếu được hiểu là các đơn vị sự nghiệp công lập cung ứng dịch vụ sự nghiệp công về </w:t>
            </w:r>
            <w:r w:rsidRPr="00FD0C43">
              <w:rPr>
                <w:bCs/>
                <w:i/>
                <w:szCs w:val="28"/>
                <w:lang w:val="pt-BR"/>
              </w:rPr>
              <w:t>giáo dục mầm non, giáo dục phổ thông</w:t>
            </w:r>
            <w:r w:rsidRPr="00FD0C43">
              <w:rPr>
                <w:bCs/>
                <w:i/>
                <w:color w:val="000000"/>
                <w:szCs w:val="28"/>
                <w:lang w:val="pt-BR"/>
              </w:rPr>
              <w:t xml:space="preserve">; y tế dự phòng, y tế cơ sở, khám, chữa các bệnh phong, lao, tâm thần; nghiên cứu khoa học cơ bản; văn hoá, nghệ thuật dân gian truyền thống; đào tạo, huấn luyện vận động viên, huấn luyện viên thể thao quốc gia; bảo trợ xã hội và chăm sóc người có công; </w:t>
            </w:r>
            <w:r w:rsidRPr="00FD0C43">
              <w:rPr>
                <w:bCs/>
                <w:i/>
                <w:color w:val="FF0000"/>
                <w:szCs w:val="28"/>
                <w:lang w:val="pt-BR"/>
              </w:rPr>
              <w:t>báo chí, xuất bản; đào tạo sư phạm, cán bộ, công chức, viên chức, nguồn nhân lực cho lực lượng vũ trang; phục vụ đối ngoại Nhà nước; những dịch vụ sự nghiệp công mà khu vực ngoài Nhà nước chưa có khả năng cung ứng</w:t>
            </w:r>
            <w:r w:rsidRPr="00FD0C43">
              <w:rPr>
                <w:bCs/>
                <w:i/>
                <w:color w:val="000000"/>
                <w:szCs w:val="28"/>
                <w:lang w:val="pt-BR"/>
              </w:rPr>
              <w:t>.</w:t>
            </w:r>
          </w:p>
        </w:tc>
        <w:tc>
          <w:tcPr>
            <w:tcW w:w="2835" w:type="dxa"/>
          </w:tcPr>
          <w:p w:rsidR="001133B8" w:rsidRDefault="001133B8" w:rsidP="00504D2A">
            <w:pPr>
              <w:spacing w:after="120"/>
              <w:jc w:val="both"/>
              <w:rPr>
                <w:sz w:val="24"/>
                <w:szCs w:val="24"/>
              </w:rPr>
            </w:pPr>
            <w:r>
              <w:rPr>
                <w:sz w:val="24"/>
                <w:szCs w:val="24"/>
              </w:rPr>
              <w:lastRenderedPageBreak/>
              <w:t>Bổ sung một Điều về giải thích từ ngữ để</w:t>
            </w:r>
            <w:r w:rsidR="005845A6">
              <w:rPr>
                <w:sz w:val="24"/>
                <w:szCs w:val="24"/>
              </w:rPr>
              <w:t xml:space="preserve"> làm rõ các </w:t>
            </w:r>
            <w:r>
              <w:rPr>
                <w:sz w:val="24"/>
                <w:szCs w:val="24"/>
              </w:rPr>
              <w:t xml:space="preserve">khái niệm </w:t>
            </w:r>
            <w:r w:rsidR="005845A6">
              <w:rPr>
                <w:sz w:val="24"/>
                <w:szCs w:val="24"/>
              </w:rPr>
              <w:t>liên quan đến</w:t>
            </w:r>
            <w:r>
              <w:rPr>
                <w:sz w:val="24"/>
                <w:szCs w:val="24"/>
              </w:rPr>
              <w:t xml:space="preserve"> đơn vị sự nghiệp công lập. </w:t>
            </w:r>
          </w:p>
          <w:p w:rsidR="001133B8" w:rsidRDefault="005845A6" w:rsidP="005845A6">
            <w:pPr>
              <w:spacing w:after="120"/>
              <w:jc w:val="both"/>
              <w:rPr>
                <w:sz w:val="24"/>
                <w:szCs w:val="24"/>
              </w:rPr>
            </w:pPr>
            <w:r>
              <w:rPr>
                <w:sz w:val="24"/>
                <w:szCs w:val="24"/>
              </w:rPr>
              <w:t xml:space="preserve">- </w:t>
            </w:r>
            <w:r w:rsidRPr="005845A6">
              <w:rPr>
                <w:sz w:val="24"/>
                <w:szCs w:val="24"/>
              </w:rPr>
              <w:t xml:space="preserve">Bổ sung theo </w:t>
            </w:r>
            <w:r w:rsidR="001133B8" w:rsidRPr="005845A6">
              <w:rPr>
                <w:sz w:val="24"/>
                <w:szCs w:val="24"/>
              </w:rPr>
              <w:t>Khoản 1 Điều 9 Luật Viên chức năm 2010</w:t>
            </w:r>
            <w:r w:rsidR="00072BF1">
              <w:rPr>
                <w:sz w:val="24"/>
                <w:szCs w:val="24"/>
              </w:rPr>
              <w:t>.</w:t>
            </w: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Default="00072BF1" w:rsidP="005845A6">
            <w:pPr>
              <w:spacing w:after="120"/>
              <w:jc w:val="both"/>
              <w:rPr>
                <w:sz w:val="24"/>
                <w:szCs w:val="24"/>
              </w:rPr>
            </w:pPr>
          </w:p>
          <w:p w:rsidR="00072BF1" w:rsidRPr="005845A6" w:rsidRDefault="00072BF1" w:rsidP="005845A6">
            <w:pPr>
              <w:spacing w:after="120"/>
              <w:jc w:val="both"/>
              <w:rPr>
                <w:sz w:val="24"/>
                <w:szCs w:val="24"/>
              </w:rPr>
            </w:pPr>
          </w:p>
        </w:tc>
      </w:tr>
      <w:tr w:rsidR="001133B8" w:rsidRPr="00FA6423" w:rsidTr="00504D2A">
        <w:trPr>
          <w:trHeight w:val="605"/>
        </w:trPr>
        <w:tc>
          <w:tcPr>
            <w:tcW w:w="568" w:type="dxa"/>
            <w:vAlign w:val="center"/>
          </w:tcPr>
          <w:p w:rsidR="001133B8" w:rsidRPr="00940951" w:rsidRDefault="001133B8" w:rsidP="00504D2A">
            <w:pPr>
              <w:spacing w:after="120"/>
              <w:jc w:val="center"/>
              <w:rPr>
                <w:b/>
                <w:sz w:val="24"/>
                <w:szCs w:val="24"/>
                <w:lang w:val="nl-NL"/>
              </w:rPr>
            </w:pPr>
          </w:p>
        </w:tc>
        <w:tc>
          <w:tcPr>
            <w:tcW w:w="5670" w:type="dxa"/>
          </w:tcPr>
          <w:p w:rsidR="001133B8" w:rsidRPr="00971BC5" w:rsidRDefault="001133B8" w:rsidP="00504D2A">
            <w:pPr>
              <w:pStyle w:val="normal-p"/>
              <w:spacing w:before="75" w:beforeAutospacing="0" w:after="75" w:afterAutospacing="0"/>
              <w:jc w:val="both"/>
              <w:rPr>
                <w:b/>
                <w:bCs/>
                <w:color w:val="000000"/>
                <w:sz w:val="28"/>
                <w:szCs w:val="28"/>
                <w:lang w:val="pt-BR"/>
              </w:rPr>
            </w:pPr>
          </w:p>
        </w:tc>
        <w:tc>
          <w:tcPr>
            <w:tcW w:w="6095" w:type="dxa"/>
          </w:tcPr>
          <w:p w:rsidR="001133B8" w:rsidRPr="00A82B7B" w:rsidRDefault="001133B8" w:rsidP="00504D2A">
            <w:pPr>
              <w:spacing w:before="240" w:line="330" w:lineRule="exact"/>
              <w:jc w:val="both"/>
              <w:rPr>
                <w:b/>
                <w:bCs/>
                <w:color w:val="FF0000"/>
                <w:lang w:val="pt-BR"/>
              </w:rPr>
            </w:pPr>
            <w:r w:rsidRPr="00A82B7B">
              <w:rPr>
                <w:b/>
                <w:bCs/>
                <w:i/>
                <w:color w:val="FF0000"/>
                <w:lang w:val="pt-BR"/>
              </w:rPr>
              <w:t>Điều 4. Nguyên tắc</w:t>
            </w:r>
            <w:r w:rsidR="00723380">
              <w:rPr>
                <w:b/>
                <w:bCs/>
                <w:i/>
                <w:color w:val="FF0000"/>
              </w:rPr>
              <w:t xml:space="preserve"> </w:t>
            </w:r>
            <w:r w:rsidRPr="00A82B7B">
              <w:rPr>
                <w:b/>
                <w:bCs/>
                <w:i/>
                <w:color w:val="FF0000"/>
                <w:lang w:val="pt-BR"/>
              </w:rPr>
              <w:t>thành lập, tổ chức lại, giải thể đơn vị sự nghiệp công lập</w:t>
            </w:r>
          </w:p>
          <w:p w:rsidR="001133B8" w:rsidRPr="00A82B7B" w:rsidRDefault="001133B8" w:rsidP="00C01DA3">
            <w:pPr>
              <w:spacing w:before="60" w:after="0" w:line="240" w:lineRule="auto"/>
              <w:jc w:val="both"/>
              <w:rPr>
                <w:i/>
                <w:color w:val="FF0000"/>
                <w:spacing w:val="-4"/>
                <w:lang w:val="pt-BR"/>
              </w:rPr>
            </w:pPr>
            <w:r w:rsidRPr="00A82B7B">
              <w:rPr>
                <w:i/>
                <w:color w:val="FF0000"/>
                <w:lang w:val="nl-NL"/>
              </w:rPr>
              <w:t xml:space="preserve">1. Việc thành lập, tổ chức lại, giải thể </w:t>
            </w:r>
            <w:r w:rsidRPr="00A82B7B">
              <w:rPr>
                <w:bCs/>
                <w:i/>
                <w:color w:val="FF0000"/>
                <w:lang w:val="pt-BR"/>
              </w:rPr>
              <w:t xml:space="preserve">đơn vị sự nghiệp công lập </w:t>
            </w:r>
            <w:r w:rsidRPr="00A82B7B">
              <w:rPr>
                <w:i/>
                <w:color w:val="FF0000"/>
                <w:lang w:val="nl-NL"/>
              </w:rPr>
              <w:t xml:space="preserve">phải bảo đảm đúng điều kiện, trình tự, thủ tục và </w:t>
            </w:r>
            <w:r w:rsidRPr="00A82B7B">
              <w:rPr>
                <w:i/>
                <w:color w:val="FF0000"/>
                <w:lang w:val="pt-BR"/>
              </w:rPr>
              <w:t xml:space="preserve">thẩm quyền </w:t>
            </w:r>
            <w:r w:rsidRPr="00A82B7B">
              <w:rPr>
                <w:i/>
                <w:color w:val="FF0000"/>
                <w:lang w:val="nl-NL"/>
              </w:rPr>
              <w:t xml:space="preserve">quy định tại Nghị định này và các văn bản quy phạm pháp luật khác có liên quan; chỉ thành lập </w:t>
            </w:r>
            <w:r w:rsidRPr="00A82B7B">
              <w:rPr>
                <w:bCs/>
                <w:i/>
                <w:color w:val="FF0000"/>
                <w:lang w:val="pt-BR"/>
              </w:rPr>
              <w:t>đơn vị sự nghiệp công lập</w:t>
            </w:r>
            <w:r w:rsidRPr="00A82B7B">
              <w:rPr>
                <w:i/>
                <w:color w:val="FF0000"/>
                <w:lang w:val="nl-NL"/>
              </w:rPr>
              <w:t xml:space="preserve"> trong trường hợp t</w:t>
            </w:r>
            <w:r w:rsidRPr="00A82B7B">
              <w:rPr>
                <w:i/>
                <w:color w:val="FF0000"/>
                <w:spacing w:val="-4"/>
                <w:lang w:val="pt-BR"/>
              </w:rPr>
              <w:t>ự bảo đảm toàn bộ về tài chính (trừ trường hợp phải thành lập mới để cung ứng dịch vụ sự nghiệp công cơ bản, thiết yếu).</w:t>
            </w:r>
          </w:p>
          <w:p w:rsidR="001133B8" w:rsidRPr="00A82B7B" w:rsidRDefault="001133B8" w:rsidP="00C01DA3">
            <w:pPr>
              <w:spacing w:before="60" w:after="0" w:line="240" w:lineRule="auto"/>
              <w:jc w:val="both"/>
              <w:rPr>
                <w:i/>
                <w:color w:val="FF0000"/>
                <w:spacing w:val="-2"/>
                <w:lang w:val="nl-NL"/>
              </w:rPr>
            </w:pPr>
            <w:r w:rsidRPr="00A82B7B">
              <w:rPr>
                <w:i/>
                <w:color w:val="FF0000"/>
                <w:spacing w:val="-2"/>
                <w:lang w:val="nl-NL"/>
              </w:rPr>
              <w:t xml:space="preserve">2. </w:t>
            </w:r>
            <w:r w:rsidR="00C53FAB">
              <w:rPr>
                <w:i/>
                <w:color w:val="FF0000"/>
                <w:spacing w:val="-2"/>
              </w:rPr>
              <w:t>M</w:t>
            </w:r>
            <w:r w:rsidRPr="00A82B7B">
              <w:rPr>
                <w:i/>
                <w:color w:val="FF0000"/>
                <w:shd w:val="clear" w:color="auto" w:fill="FFFFFF"/>
                <w:lang w:val="nl-NL"/>
              </w:rPr>
              <w:t>ột đơn vị sự nghiệp công lập có thể cung ứng nhiều dịch vụ sự nghiệp công cùng loại; tổ chức lại hoặc giải thể các đơn vị sự nghiệp công lập hoạt động không hiệu quả; đẩy mạnh xã hội hoá, chuyển các đơn vị sự nghiệp kinh tế và sự nghiệp khác đủ điều kiện thành công ty cổ phần.</w:t>
            </w:r>
          </w:p>
          <w:p w:rsidR="001133B8" w:rsidRDefault="001133B8" w:rsidP="00C01DA3">
            <w:pPr>
              <w:spacing w:before="60" w:after="0" w:line="240" w:lineRule="auto"/>
              <w:jc w:val="both"/>
              <w:rPr>
                <w:color w:val="FF0000"/>
              </w:rPr>
            </w:pPr>
            <w:bookmarkStart w:id="0" w:name="_Hlk508578225"/>
            <w:r w:rsidRPr="00A82B7B">
              <w:rPr>
                <w:i/>
                <w:color w:val="FF0000"/>
                <w:lang w:val="pt-BR"/>
              </w:rPr>
              <w:t>3. Không làm tăng số lượng đơn vị sự nghiệp công lập chưa tự bảo đảm toàn bộ về tài chính thuộc phạm vi quản lý</w:t>
            </w:r>
            <w:r>
              <w:rPr>
                <w:i/>
                <w:color w:val="FF0000"/>
                <w:lang w:val="pt-BR"/>
              </w:rPr>
              <w:t xml:space="preserve"> (</w:t>
            </w:r>
            <w:r>
              <w:rPr>
                <w:i/>
                <w:color w:val="0070C0"/>
                <w:lang w:val="pt-BR"/>
              </w:rPr>
              <w:t>trừ trường hợp phải thành lập mới để cung ứng dịch vụ cơ bản thiết yếu)</w:t>
            </w:r>
            <w:r w:rsidRPr="00A82B7B">
              <w:rPr>
                <w:i/>
                <w:color w:val="FF0000"/>
                <w:lang w:val="pt-BR"/>
              </w:rPr>
              <w:t xml:space="preserve"> và không làm tăng tổng số lượng người làm việc trong đơn vị sự nghiệp công lập hưởng lương từ ngân sách nhà nước thuộc phạm vi quản lý đã được cấp có thẩm quyền phê duyệt, bảo đảm thực hiện quy định về số lượng cấp phó và lộ trình tinh giản biên chế theo đúng quy định của Đảng và của pháp luật</w:t>
            </w:r>
            <w:r w:rsidRPr="00A82B7B">
              <w:rPr>
                <w:color w:val="FF0000"/>
                <w:lang w:val="pt-BR"/>
              </w:rPr>
              <w:t>.</w:t>
            </w:r>
            <w:bookmarkEnd w:id="0"/>
          </w:p>
          <w:p w:rsidR="00040ACA" w:rsidRPr="00040ACA" w:rsidRDefault="00040ACA" w:rsidP="00C01DA3">
            <w:pPr>
              <w:spacing w:before="60" w:after="0" w:line="240" w:lineRule="auto"/>
              <w:jc w:val="both"/>
              <w:rPr>
                <w:b/>
                <w:bCs/>
                <w:color w:val="000000"/>
                <w:szCs w:val="28"/>
              </w:rPr>
            </w:pPr>
          </w:p>
        </w:tc>
        <w:tc>
          <w:tcPr>
            <w:tcW w:w="2835" w:type="dxa"/>
          </w:tcPr>
          <w:p w:rsidR="001133B8" w:rsidRPr="00FA6423" w:rsidRDefault="001133B8" w:rsidP="00504D2A">
            <w:pPr>
              <w:spacing w:after="120"/>
              <w:jc w:val="both"/>
              <w:rPr>
                <w:sz w:val="24"/>
                <w:szCs w:val="24"/>
              </w:rPr>
            </w:pPr>
            <w:r>
              <w:rPr>
                <w:sz w:val="24"/>
                <w:szCs w:val="24"/>
              </w:rPr>
              <w:t xml:space="preserve">Bổ sung </w:t>
            </w:r>
            <w:r w:rsidRPr="003D19BE">
              <w:rPr>
                <w:sz w:val="24"/>
                <w:szCs w:val="24"/>
                <w:lang w:val="pt-BR"/>
              </w:rPr>
              <w:t xml:space="preserve">các </w:t>
            </w:r>
            <w:r>
              <w:rPr>
                <w:sz w:val="24"/>
                <w:szCs w:val="24"/>
              </w:rPr>
              <w:t xml:space="preserve">quy định này để bảo đảm phù hợp với quy định tại NQ số 19-NQ/TW ngày 25/10/2017 của Hội nghị </w:t>
            </w:r>
            <w:r w:rsidRPr="005821DD">
              <w:rPr>
                <w:sz w:val="24"/>
                <w:szCs w:val="24"/>
              </w:rPr>
              <w:t>Trung ương 6 khóa XII</w:t>
            </w:r>
            <w:r w:rsidR="00C01DA3">
              <w:rPr>
                <w:sz w:val="24"/>
                <w:szCs w:val="24"/>
              </w:rPr>
              <w:t xml:space="preserve">; </w:t>
            </w:r>
            <w:r>
              <w:rPr>
                <w:sz w:val="24"/>
                <w:szCs w:val="24"/>
              </w:rPr>
              <w:t>Nghị quyết số</w:t>
            </w:r>
            <w:r w:rsidR="00C01DA3">
              <w:rPr>
                <w:sz w:val="24"/>
                <w:szCs w:val="24"/>
              </w:rPr>
              <w:t xml:space="preserve"> 08/NQ-CP</w:t>
            </w:r>
            <w:r>
              <w:rPr>
                <w:sz w:val="24"/>
                <w:szCs w:val="24"/>
              </w:rPr>
              <w:t>ngày24/01/2018 của Chính phủ về Chương trình hành động để thực hiện NQ</w:t>
            </w:r>
            <w:r w:rsidR="00C01DA3">
              <w:rPr>
                <w:sz w:val="24"/>
                <w:szCs w:val="24"/>
              </w:rPr>
              <w:t xml:space="preserve"> số</w:t>
            </w:r>
            <w:r>
              <w:rPr>
                <w:sz w:val="24"/>
                <w:szCs w:val="24"/>
              </w:rPr>
              <w:t xml:space="preserve"> 19-NQ/TW</w:t>
            </w:r>
          </w:p>
          <w:p w:rsidR="001133B8" w:rsidRDefault="001133B8" w:rsidP="00504D2A">
            <w:pPr>
              <w:spacing w:after="120"/>
              <w:jc w:val="both"/>
              <w:rPr>
                <w:sz w:val="24"/>
                <w:szCs w:val="24"/>
              </w:rPr>
            </w:pPr>
          </w:p>
        </w:tc>
      </w:tr>
      <w:tr w:rsidR="001133B8" w:rsidRPr="00FA6423" w:rsidTr="00504D2A">
        <w:trPr>
          <w:trHeight w:val="605"/>
        </w:trPr>
        <w:tc>
          <w:tcPr>
            <w:tcW w:w="568" w:type="dxa"/>
            <w:vAlign w:val="center"/>
          </w:tcPr>
          <w:p w:rsidR="001133B8" w:rsidRPr="00940951" w:rsidRDefault="001133B8" w:rsidP="00504D2A">
            <w:pPr>
              <w:spacing w:after="120"/>
              <w:jc w:val="center"/>
              <w:rPr>
                <w:b/>
                <w:sz w:val="24"/>
                <w:szCs w:val="24"/>
                <w:lang w:val="nl-NL"/>
              </w:rPr>
            </w:pPr>
          </w:p>
        </w:tc>
        <w:tc>
          <w:tcPr>
            <w:tcW w:w="5670" w:type="dxa"/>
          </w:tcPr>
          <w:p w:rsidR="001133B8" w:rsidRPr="00971BC5" w:rsidRDefault="001133B8" w:rsidP="00504D2A">
            <w:pPr>
              <w:pStyle w:val="normal-p"/>
              <w:spacing w:before="75" w:beforeAutospacing="0" w:after="75" w:afterAutospacing="0"/>
              <w:jc w:val="both"/>
              <w:rPr>
                <w:color w:val="000000"/>
                <w:sz w:val="28"/>
                <w:szCs w:val="28"/>
              </w:rPr>
            </w:pPr>
            <w:r w:rsidRPr="00971BC5">
              <w:rPr>
                <w:b/>
                <w:bCs/>
                <w:color w:val="000000"/>
                <w:sz w:val="28"/>
                <w:szCs w:val="28"/>
                <w:lang w:val="pt-BR"/>
              </w:rPr>
              <w:t>Điều 3. Điều kiện thành lập, tổ chức lại, giải thể</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1. Điều kiện thành lập </w:t>
            </w:r>
            <w:r w:rsidRPr="00971BC5">
              <w:rPr>
                <w:rFonts w:eastAsia="Times New Roman"/>
                <w:color w:val="000000"/>
                <w:szCs w:val="28"/>
                <w:lang w:eastAsia="vi-VN"/>
              </w:rPr>
              <w:t>đơn vị sự nghiệp công lập</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a) Xác định cụ thể mục tiêu, chức năng, nhiệm vụ;</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b) Phù hợp với quy hoạch mạng lưới tổ chức đơn vị sự nghiệp công lập đã được cấp có thẩm quyền phê duyệt (nếu có);</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c)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p>
          <w:p w:rsidR="001133B8" w:rsidRDefault="001133B8" w:rsidP="00504D2A">
            <w:pPr>
              <w:spacing w:before="75" w:after="75" w:line="240" w:lineRule="auto"/>
              <w:jc w:val="both"/>
              <w:rPr>
                <w:rFonts w:eastAsia="Times New Roman"/>
                <w:color w:val="000000"/>
                <w:szCs w:val="28"/>
                <w:lang w:val="pt-BR" w:eastAsia="vi-VN"/>
              </w:rPr>
            </w:pPr>
          </w:p>
          <w:p w:rsidR="001133B8" w:rsidRDefault="001133B8" w:rsidP="00504D2A">
            <w:pPr>
              <w:spacing w:before="75" w:after="75" w:line="240" w:lineRule="auto"/>
              <w:jc w:val="both"/>
              <w:rPr>
                <w:rFonts w:eastAsia="Times New Roman"/>
                <w:color w:val="000000"/>
                <w:szCs w:val="28"/>
                <w:lang w:val="pt-BR" w:eastAsia="vi-VN"/>
              </w:rPr>
            </w:pPr>
          </w:p>
          <w:p w:rsidR="001133B8" w:rsidRDefault="001133B8" w:rsidP="00504D2A">
            <w:pPr>
              <w:spacing w:before="75" w:after="75" w:line="240" w:lineRule="auto"/>
              <w:jc w:val="both"/>
              <w:rPr>
                <w:rFonts w:eastAsia="Times New Roman"/>
                <w:color w:val="000000"/>
                <w:szCs w:val="28"/>
                <w:lang w:val="pt-BR" w:eastAsia="vi-VN"/>
              </w:rPr>
            </w:pPr>
          </w:p>
          <w:p w:rsidR="001133B8" w:rsidRDefault="001133B8" w:rsidP="00504D2A">
            <w:pPr>
              <w:spacing w:before="75" w:after="75" w:line="240" w:lineRule="auto"/>
              <w:jc w:val="both"/>
              <w:rPr>
                <w:rFonts w:eastAsia="Times New Roman"/>
                <w:color w:val="000000"/>
                <w:szCs w:val="28"/>
                <w:lang w:val="pt-BR" w:eastAsia="vi-VN"/>
              </w:rPr>
            </w:pPr>
          </w:p>
          <w:p w:rsidR="001133B8" w:rsidRDefault="001133B8" w:rsidP="00504D2A">
            <w:pPr>
              <w:spacing w:before="75" w:after="75" w:line="240" w:lineRule="auto"/>
              <w:jc w:val="both"/>
              <w:rPr>
                <w:rFonts w:eastAsia="Times New Roman"/>
                <w:color w:val="000000"/>
                <w:szCs w:val="28"/>
                <w:lang w:val="pt-BR" w:eastAsia="vi-VN"/>
              </w:rPr>
            </w:pPr>
          </w:p>
          <w:p w:rsidR="001133B8" w:rsidRDefault="001133B8" w:rsidP="00504D2A">
            <w:pPr>
              <w:spacing w:before="75" w:after="75" w:line="240" w:lineRule="auto"/>
              <w:jc w:val="both"/>
              <w:rPr>
                <w:rFonts w:eastAsia="Times New Roman"/>
                <w:color w:val="000000"/>
                <w:szCs w:val="28"/>
                <w:lang w:val="pt-BR" w:eastAsia="vi-VN"/>
              </w:rPr>
            </w:pPr>
          </w:p>
          <w:p w:rsidR="006E792F" w:rsidRDefault="006E792F" w:rsidP="00504D2A">
            <w:pPr>
              <w:spacing w:before="75" w:after="75" w:line="240" w:lineRule="auto"/>
              <w:jc w:val="both"/>
              <w:rPr>
                <w:rFonts w:eastAsia="Times New Roman"/>
                <w:color w:val="000000"/>
                <w:szCs w:val="28"/>
                <w:lang w:eastAsia="vi-VN"/>
              </w:rPr>
            </w:pP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2. Điều kiện tổ chức lại </w:t>
            </w:r>
            <w:r w:rsidRPr="00971BC5">
              <w:rPr>
                <w:rFonts w:eastAsia="Times New Roman"/>
                <w:color w:val="000000"/>
                <w:szCs w:val="28"/>
                <w:lang w:eastAsia="vi-VN"/>
              </w:rPr>
              <w:t>đơn vị sự nghiệp công lập</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 xml:space="preserve">a) Thực hiện việc điều chỉnh về chức năng, nhiệm vụ, quyền hạn của đơn vị sự nghiệp công </w:t>
            </w:r>
            <w:r w:rsidRPr="00971BC5">
              <w:rPr>
                <w:rFonts w:eastAsia="Times New Roman"/>
                <w:color w:val="000000"/>
                <w:szCs w:val="28"/>
                <w:lang w:val="pt-BR" w:eastAsia="vi-VN"/>
              </w:rPr>
              <w:lastRenderedPageBreak/>
              <w:t>lập;</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b) Phù hợp với quy hoạch mạng lưới tổ chức đơn vị sự nghiệp công lập đã được cấp có thẩm quyền phê duyệt (nếu có).</w:t>
            </w:r>
          </w:p>
          <w:p w:rsidR="001133B8" w:rsidRDefault="001133B8" w:rsidP="00504D2A">
            <w:pPr>
              <w:spacing w:before="75" w:after="75" w:line="240" w:lineRule="auto"/>
              <w:jc w:val="both"/>
              <w:rPr>
                <w:rFonts w:eastAsia="Times New Roman"/>
                <w:color w:val="000000"/>
                <w:szCs w:val="28"/>
                <w:lang w:val="pt-BR" w:eastAsia="vi-VN"/>
              </w:rPr>
            </w:pPr>
          </w:p>
          <w:p w:rsidR="001133B8" w:rsidRDefault="001133B8" w:rsidP="00504D2A">
            <w:pPr>
              <w:spacing w:before="75" w:after="75" w:line="240" w:lineRule="auto"/>
              <w:jc w:val="both"/>
              <w:rPr>
                <w:rFonts w:eastAsia="Times New Roman"/>
                <w:color w:val="000000"/>
                <w:szCs w:val="28"/>
                <w:lang w:val="pt-BR" w:eastAsia="vi-VN"/>
              </w:rPr>
            </w:pP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3. Điều kiện giải thể </w:t>
            </w:r>
            <w:r w:rsidRPr="00971BC5">
              <w:rPr>
                <w:rFonts w:eastAsia="Times New Roman"/>
                <w:color w:val="000000"/>
                <w:szCs w:val="28"/>
                <w:lang w:eastAsia="vi-VN"/>
              </w:rPr>
              <w:t>đơn vị sự nghiệp công lập</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Việc giải thể đơn vị sự nghiệp công lập được thực hiện khi có một trong các điều kiện sau:</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a) Không còn chức năng, nhiệm vụ;</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b) Ba năm liên tiếp không hoàn thành nhiệm vụ hoặc hoạt động không có hiệu quả theo đánh giá của cơ quan có thẩm quyền thành lập;</w:t>
            </w:r>
          </w:p>
          <w:p w:rsidR="001133B8" w:rsidRPr="00940951" w:rsidRDefault="001133B8" w:rsidP="00504D2A">
            <w:pPr>
              <w:spacing w:before="75" w:after="75" w:line="240" w:lineRule="auto"/>
              <w:jc w:val="both"/>
              <w:rPr>
                <w:rFonts w:eastAsia="Times New Roman"/>
                <w:color w:val="000000"/>
                <w:sz w:val="24"/>
                <w:szCs w:val="24"/>
                <w:lang w:val="es-PR"/>
              </w:rPr>
            </w:pPr>
            <w:r w:rsidRPr="00971BC5">
              <w:rPr>
                <w:rFonts w:eastAsia="Times New Roman"/>
                <w:color w:val="000000"/>
                <w:szCs w:val="28"/>
                <w:lang w:val="pt-BR" w:eastAsia="vi-VN"/>
              </w:rPr>
              <w:t> c) Theo yêu cầu sắp xếp về tổ chức đơn vị sự nghiệp công lập để phù hợp với quy hoạch mạng lưới tổ chức đơn vị sự nghiệp công lập đã được cấp có thẩm quyền phê duyệt.</w:t>
            </w:r>
          </w:p>
        </w:tc>
        <w:tc>
          <w:tcPr>
            <w:tcW w:w="6095" w:type="dxa"/>
          </w:tcPr>
          <w:p w:rsidR="001133B8" w:rsidRPr="00FD0C43" w:rsidRDefault="001133B8" w:rsidP="00504D2A">
            <w:pPr>
              <w:pStyle w:val="normal-p"/>
              <w:spacing w:before="75" w:beforeAutospacing="0" w:after="75" w:afterAutospacing="0"/>
              <w:jc w:val="both"/>
              <w:rPr>
                <w:i/>
                <w:color w:val="000000"/>
                <w:sz w:val="28"/>
                <w:szCs w:val="28"/>
              </w:rPr>
            </w:pPr>
            <w:r w:rsidRPr="00971BC5">
              <w:rPr>
                <w:b/>
                <w:bCs/>
                <w:color w:val="000000"/>
                <w:sz w:val="28"/>
                <w:szCs w:val="28"/>
                <w:lang w:val="pt-BR"/>
              </w:rPr>
              <w:lastRenderedPageBreak/>
              <w:t xml:space="preserve">Điều </w:t>
            </w:r>
            <w:r>
              <w:rPr>
                <w:b/>
                <w:bCs/>
                <w:color w:val="000000"/>
                <w:sz w:val="28"/>
                <w:szCs w:val="28"/>
                <w:lang w:val="pt-BR"/>
              </w:rPr>
              <w:t>5</w:t>
            </w:r>
            <w:r w:rsidRPr="00971BC5">
              <w:rPr>
                <w:b/>
                <w:bCs/>
                <w:color w:val="000000"/>
                <w:sz w:val="28"/>
                <w:szCs w:val="28"/>
                <w:lang w:val="pt-BR"/>
              </w:rPr>
              <w:t>. Điều kiện thành lập, tổ chức lại, giải thể</w:t>
            </w:r>
          </w:p>
          <w:p w:rsidR="001133B8" w:rsidRDefault="001133B8" w:rsidP="00504D2A">
            <w:pPr>
              <w:spacing w:before="75" w:after="75" w:line="240" w:lineRule="auto"/>
              <w:jc w:val="both"/>
              <w:rPr>
                <w:rFonts w:eastAsia="Times New Roman"/>
                <w:color w:val="000000"/>
                <w:szCs w:val="28"/>
                <w:lang w:val="pt-BR" w:eastAsia="vi-VN"/>
              </w:rPr>
            </w:pP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1. Điều kiện thành lập </w:t>
            </w:r>
            <w:r w:rsidRPr="00971BC5">
              <w:rPr>
                <w:rFonts w:eastAsia="Times New Roman"/>
                <w:color w:val="000000"/>
                <w:szCs w:val="28"/>
                <w:lang w:eastAsia="vi-VN"/>
              </w:rPr>
              <w:t>đơn vị sự nghiệp công lập</w:t>
            </w:r>
          </w:p>
          <w:p w:rsidR="001133B8" w:rsidRPr="00D9317E" w:rsidRDefault="001133B8" w:rsidP="00504D2A">
            <w:pPr>
              <w:spacing w:before="75" w:after="75" w:line="240" w:lineRule="auto"/>
              <w:jc w:val="both"/>
              <w:rPr>
                <w:rFonts w:eastAsia="Times New Roman"/>
                <w:color w:val="000000"/>
                <w:spacing w:val="-6"/>
                <w:szCs w:val="28"/>
                <w:lang w:eastAsia="vi-VN"/>
              </w:rPr>
            </w:pPr>
            <w:r w:rsidRPr="00971BC5">
              <w:rPr>
                <w:rFonts w:eastAsia="Times New Roman"/>
                <w:color w:val="000000"/>
                <w:szCs w:val="28"/>
                <w:lang w:val="pt-BR" w:eastAsia="vi-VN"/>
              </w:rPr>
              <w:t xml:space="preserve">a) </w:t>
            </w:r>
            <w:r w:rsidRPr="00D9317E">
              <w:rPr>
                <w:rFonts w:eastAsia="Times New Roman"/>
                <w:color w:val="000000"/>
                <w:spacing w:val="-6"/>
                <w:szCs w:val="28"/>
                <w:lang w:val="pt-BR" w:eastAsia="vi-VN"/>
              </w:rPr>
              <w:t>Xác định cụ thể mục tiêu, chức năng, nhiệm vụ;</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b) Phù hợp với quy hoạch mạng lưới tổ chức đơn vị sự nghiệp công lập đã được cấp có thẩm quyền phê duyệt</w:t>
            </w:r>
            <w:r>
              <w:rPr>
                <w:rFonts w:eastAsia="Times New Roman"/>
                <w:color w:val="000000"/>
                <w:szCs w:val="28"/>
                <w:lang w:val="pt-BR" w:eastAsia="vi-VN"/>
              </w:rPr>
              <w:t xml:space="preserve">; </w:t>
            </w:r>
          </w:p>
          <w:p w:rsidR="001133B8"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c)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p>
          <w:p w:rsidR="001133B8" w:rsidRPr="003D19BE" w:rsidRDefault="001133B8" w:rsidP="00504D2A">
            <w:pPr>
              <w:spacing w:before="120" w:after="120" w:line="320" w:lineRule="exact"/>
              <w:jc w:val="both"/>
              <w:rPr>
                <w:i/>
              </w:rPr>
            </w:pPr>
            <w:r w:rsidRPr="003D19BE">
              <w:rPr>
                <w:i/>
                <w:color w:val="000000"/>
              </w:rPr>
              <w:t xml:space="preserve">d) </w:t>
            </w:r>
            <w:r w:rsidRPr="007850D5">
              <w:rPr>
                <w:i/>
                <w:color w:val="000000"/>
              </w:rPr>
              <w:t>Đ</w:t>
            </w:r>
            <w:r w:rsidRPr="007850D5">
              <w:rPr>
                <w:i/>
                <w:color w:val="000000"/>
                <w:spacing w:val="2"/>
              </w:rPr>
              <w:t xml:space="preserve">ối với các đơn vị sự nghiệp công lập có trụ sở ở nước ngoài: </w:t>
            </w:r>
            <w:r w:rsidRPr="007850D5">
              <w:rPr>
                <w:i/>
                <w:color w:val="000000"/>
                <w:lang w:eastAsia="vi-VN"/>
              </w:rPr>
              <w:t xml:space="preserve">Ngoài việc đáp ứng các điều kiện quy định tại các Điểm </w:t>
            </w:r>
            <w:r w:rsidRPr="007850D5">
              <w:rPr>
                <w:i/>
                <w:color w:val="FF0000"/>
                <w:lang w:eastAsia="vi-VN"/>
              </w:rPr>
              <w:t>a, b, c</w:t>
            </w:r>
            <w:r w:rsidRPr="007850D5">
              <w:rPr>
                <w:i/>
                <w:color w:val="000000"/>
                <w:lang w:eastAsia="vi-VN"/>
              </w:rPr>
              <w:t xml:space="preserve"> Khoản này, cần đáp ứng các đ</w:t>
            </w:r>
            <w:r w:rsidRPr="007850D5">
              <w:rPr>
                <w:i/>
                <w:color w:val="000000"/>
                <w:lang w:val="pt-BR"/>
              </w:rPr>
              <w:t>iều kiện đặc thù</w:t>
            </w:r>
            <w:r w:rsidRPr="007850D5">
              <w:rPr>
                <w:i/>
                <w:color w:val="000000"/>
              </w:rPr>
              <w:t xml:space="preserve"> sau</w:t>
            </w:r>
            <w:r w:rsidRPr="003D19BE">
              <w:rPr>
                <w:i/>
              </w:rPr>
              <w:t>:</w:t>
            </w:r>
          </w:p>
          <w:p w:rsidR="001133B8" w:rsidRPr="007850D5" w:rsidRDefault="00C836C0" w:rsidP="00504D2A">
            <w:pPr>
              <w:spacing w:before="120" w:after="120" w:line="320" w:lineRule="exact"/>
              <w:jc w:val="both"/>
              <w:rPr>
                <w:i/>
                <w:szCs w:val="28"/>
              </w:rPr>
            </w:pPr>
            <w:r>
              <w:rPr>
                <w:i/>
                <w:szCs w:val="28"/>
              </w:rPr>
              <w:t>-</w:t>
            </w:r>
            <w:r w:rsidR="001133B8" w:rsidRPr="007850D5">
              <w:rPr>
                <w:i/>
                <w:szCs w:val="28"/>
                <w:lang w:val="nl-NL"/>
              </w:rPr>
              <w:t xml:space="preserve"> Phù hợp với chính sách đối ngoại của Đảng và Nhà nước</w:t>
            </w:r>
            <w:r w:rsidR="001133B8" w:rsidRPr="007850D5">
              <w:rPr>
                <w:i/>
                <w:szCs w:val="28"/>
              </w:rPr>
              <w:t>;</w:t>
            </w:r>
          </w:p>
          <w:p w:rsidR="001133B8" w:rsidRPr="007850D5" w:rsidRDefault="00C836C0" w:rsidP="00504D2A">
            <w:pPr>
              <w:spacing w:before="120" w:after="120" w:line="320" w:lineRule="exact"/>
              <w:jc w:val="both"/>
              <w:rPr>
                <w:i/>
                <w:szCs w:val="28"/>
                <w:lang w:val="nl-NL"/>
              </w:rPr>
            </w:pPr>
            <w:r>
              <w:rPr>
                <w:i/>
                <w:szCs w:val="28"/>
              </w:rPr>
              <w:t>-</w:t>
            </w:r>
            <w:r w:rsidR="001133B8" w:rsidRPr="007850D5">
              <w:rPr>
                <w:i/>
                <w:szCs w:val="28"/>
                <w:lang w:val="nl-NL"/>
              </w:rPr>
              <w:t xml:space="preserve"> Có thỏa thuận giữa Chính phủ Việt Nam và Chính phủ nước sở tại về việc thành lập và hoạt động của đơn vị sự nghiệp công lập.</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2. Điều kiện tổ chức lại </w:t>
            </w:r>
            <w:r w:rsidRPr="00971BC5">
              <w:rPr>
                <w:rFonts w:eastAsia="Times New Roman"/>
                <w:color w:val="000000"/>
                <w:szCs w:val="28"/>
                <w:lang w:eastAsia="vi-VN"/>
              </w:rPr>
              <w:t>đơn vị sự nghiệp công lập</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a) Thực hiện việc điều chỉnh về chức năng, nhiệm vụ, quyền hạn của đơn vị sự nghiệp công lập;</w:t>
            </w:r>
          </w:p>
          <w:p w:rsidR="00C20BFE" w:rsidRDefault="001133B8" w:rsidP="00C20BFE">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 xml:space="preserve">b) Phù hợp với quy hoạch mạng lưới tổ chức đơn vị sự nghiệp công lập đã được cấp có thẩm quyền phê </w:t>
            </w:r>
            <w:r w:rsidRPr="00971BC5">
              <w:rPr>
                <w:rFonts w:eastAsia="Times New Roman"/>
                <w:color w:val="000000"/>
                <w:szCs w:val="28"/>
                <w:lang w:val="pt-BR" w:eastAsia="vi-VN"/>
              </w:rPr>
              <w:lastRenderedPageBreak/>
              <w:t>duyệt</w:t>
            </w:r>
            <w:r>
              <w:rPr>
                <w:rFonts w:eastAsia="Times New Roman"/>
                <w:color w:val="000000"/>
                <w:szCs w:val="28"/>
                <w:lang w:val="pt-BR" w:eastAsia="vi-VN"/>
              </w:rPr>
              <w:t>.</w:t>
            </w:r>
          </w:p>
          <w:p w:rsidR="001133B8" w:rsidRPr="006B0AF7" w:rsidRDefault="001133B8" w:rsidP="00C20BFE">
            <w:pPr>
              <w:spacing w:before="75" w:after="75" w:line="240" w:lineRule="auto"/>
              <w:jc w:val="both"/>
              <w:rPr>
                <w:i/>
                <w:color w:val="000000"/>
                <w:spacing w:val="2"/>
              </w:rPr>
            </w:pPr>
            <w:r w:rsidRPr="00A82B7B">
              <w:rPr>
                <w:color w:val="000000"/>
                <w:lang w:val="pt-BR"/>
              </w:rPr>
              <w:t>c</w:t>
            </w:r>
            <w:r w:rsidRPr="00A82B7B">
              <w:rPr>
                <w:color w:val="000000"/>
              </w:rPr>
              <w:t xml:space="preserve">) </w:t>
            </w:r>
            <w:r w:rsidRPr="003840D2">
              <w:rPr>
                <w:i/>
                <w:color w:val="000000"/>
              </w:rPr>
              <w:t>Đ</w:t>
            </w:r>
            <w:r w:rsidRPr="003840D2">
              <w:rPr>
                <w:i/>
                <w:color w:val="000000"/>
                <w:spacing w:val="2"/>
              </w:rPr>
              <w:t xml:space="preserve">ối với các đơn vị sự nghiệp công lập có trụ sở ở nước ngoài: Ngoài việc đáp ứng các điều kiện quy định tại Điểm </w:t>
            </w:r>
            <w:r w:rsidRPr="003840D2">
              <w:rPr>
                <w:i/>
                <w:color w:val="FF0000"/>
                <w:spacing w:val="2"/>
              </w:rPr>
              <w:t>a, b</w:t>
            </w:r>
            <w:r w:rsidR="002868D7">
              <w:rPr>
                <w:i/>
                <w:color w:val="FF0000"/>
                <w:spacing w:val="2"/>
              </w:rPr>
              <w:t xml:space="preserve"> </w:t>
            </w:r>
            <w:r w:rsidRPr="003840D2">
              <w:rPr>
                <w:i/>
                <w:color w:val="000000"/>
                <w:spacing w:val="2"/>
              </w:rPr>
              <w:t xml:space="preserve">Khoản này, phải đáp ứng các điều kiện </w:t>
            </w:r>
            <w:r w:rsidRPr="003840D2">
              <w:rPr>
                <w:i/>
                <w:color w:val="000000"/>
                <w:lang w:eastAsia="vi-VN"/>
              </w:rPr>
              <w:t xml:space="preserve">quy định tại </w:t>
            </w:r>
            <w:r w:rsidRPr="003840D2">
              <w:rPr>
                <w:i/>
                <w:color w:val="FF0000"/>
                <w:lang w:eastAsia="vi-VN"/>
              </w:rPr>
              <w:t xml:space="preserve">Điểm </w:t>
            </w:r>
            <w:r w:rsidRPr="003D19BE">
              <w:rPr>
                <w:i/>
                <w:color w:val="FF0000"/>
                <w:lang w:eastAsia="vi-VN"/>
              </w:rPr>
              <w:t>d</w:t>
            </w:r>
            <w:r w:rsidR="006E792F">
              <w:rPr>
                <w:i/>
                <w:color w:val="FF0000"/>
                <w:lang w:eastAsia="vi-VN"/>
              </w:rPr>
              <w:t xml:space="preserve"> </w:t>
            </w:r>
            <w:r w:rsidRPr="003840D2">
              <w:rPr>
                <w:i/>
                <w:color w:val="000000"/>
                <w:lang w:eastAsia="vi-VN"/>
              </w:rPr>
              <w:t>Khoản 1 Điều này.</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3. Điều kiện giải thể </w:t>
            </w:r>
            <w:r w:rsidRPr="00971BC5">
              <w:rPr>
                <w:rFonts w:eastAsia="Times New Roman"/>
                <w:color w:val="000000"/>
                <w:szCs w:val="28"/>
                <w:lang w:eastAsia="vi-VN"/>
              </w:rPr>
              <w:t>đơn vị sự nghiệp công lập</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Việc giải thể đơn vị sự nghiệp công lập được thực hiện khi có một trong các điều kiện sau:</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a) Không còn chức năng, nhiệm vụ;</w:t>
            </w:r>
          </w:p>
          <w:p w:rsidR="001133B8" w:rsidRPr="00971BC5" w:rsidRDefault="001133B8" w:rsidP="00504D2A">
            <w:pPr>
              <w:spacing w:before="75" w:after="75" w:line="240" w:lineRule="auto"/>
              <w:jc w:val="both"/>
              <w:rPr>
                <w:rFonts w:eastAsia="Times New Roman"/>
                <w:color w:val="000000"/>
                <w:szCs w:val="28"/>
                <w:lang w:eastAsia="vi-VN"/>
              </w:rPr>
            </w:pPr>
            <w:r w:rsidRPr="00971BC5">
              <w:rPr>
                <w:rFonts w:eastAsia="Times New Roman"/>
                <w:color w:val="000000"/>
                <w:szCs w:val="28"/>
                <w:lang w:val="pt-BR" w:eastAsia="vi-VN"/>
              </w:rPr>
              <w:t>b) Ba năm liên tiếp không hoàn thành nhiệm vụ hoặc hoạt động không có hiệu quả theo đánh giá của cơ quan có thẩm quyền thành lập;</w:t>
            </w:r>
          </w:p>
          <w:p w:rsidR="001133B8" w:rsidRDefault="001133B8" w:rsidP="00504D2A">
            <w:pPr>
              <w:spacing w:before="75" w:after="75" w:line="240" w:lineRule="auto"/>
              <w:jc w:val="both"/>
              <w:rPr>
                <w:rFonts w:eastAsia="Times New Roman"/>
                <w:color w:val="000000"/>
                <w:szCs w:val="28"/>
                <w:lang w:val="pt-BR" w:eastAsia="vi-VN"/>
              </w:rPr>
            </w:pPr>
            <w:r w:rsidRPr="00971BC5">
              <w:rPr>
                <w:rFonts w:eastAsia="Times New Roman"/>
                <w:color w:val="000000"/>
                <w:szCs w:val="28"/>
                <w:lang w:val="pt-BR" w:eastAsia="vi-VN"/>
              </w:rPr>
              <w:t> c) Theo yêu cầu sắp xếp về tổ chức đơn vị sự nghiệp công lập để phù hợp với quy hoạch mạng lưới tổ chức đơn vị sự nghiệp công lập đã được cấp có thẩm quyền phê duyệt.</w:t>
            </w:r>
          </w:p>
          <w:p w:rsidR="001133B8" w:rsidRDefault="001133B8" w:rsidP="00504D2A">
            <w:pPr>
              <w:spacing w:before="75" w:after="75" w:line="240" w:lineRule="auto"/>
              <w:jc w:val="both"/>
              <w:rPr>
                <w:i/>
                <w:color w:val="FF0000"/>
                <w:lang w:val="pt-BR"/>
              </w:rPr>
            </w:pPr>
            <w:r w:rsidRPr="00A82B7B">
              <w:rPr>
                <w:i/>
                <w:color w:val="FF0000"/>
                <w:lang w:val="pt-BR"/>
              </w:rPr>
              <w:t xml:space="preserve">d) Dịch vụ sự nghiệp công đã được xã hội hóa cao, khu vực ngoài Nhà nước </w:t>
            </w:r>
            <w:r w:rsidRPr="00A82B7B">
              <w:rPr>
                <w:i/>
                <w:color w:val="0070C0"/>
                <w:lang w:val="pt-BR"/>
              </w:rPr>
              <w:t>có khả năng cung ứng</w:t>
            </w:r>
            <w:r w:rsidRPr="00A82B7B">
              <w:rPr>
                <w:i/>
                <w:color w:val="FF0000"/>
                <w:lang w:val="pt-BR"/>
              </w:rPr>
              <w:t>;</w:t>
            </w:r>
          </w:p>
          <w:p w:rsidR="001133B8" w:rsidRPr="00934207" w:rsidRDefault="001133B8" w:rsidP="00504D2A">
            <w:pPr>
              <w:spacing w:before="75" w:after="75" w:line="240" w:lineRule="auto"/>
              <w:jc w:val="both"/>
              <w:rPr>
                <w:i/>
                <w:color w:val="000000"/>
                <w:spacing w:val="2"/>
              </w:rPr>
            </w:pPr>
            <w:r w:rsidRPr="003D19BE">
              <w:rPr>
                <w:rFonts w:eastAsia="Times New Roman"/>
                <w:i/>
                <w:color w:val="000000"/>
                <w:szCs w:val="28"/>
                <w:lang w:val="pt-BR" w:eastAsia="vi-VN"/>
              </w:rPr>
              <w:t>đ</w:t>
            </w:r>
            <w:r w:rsidRPr="0085194B">
              <w:rPr>
                <w:rFonts w:eastAsia="Times New Roman"/>
                <w:i/>
                <w:color w:val="000000"/>
                <w:szCs w:val="28"/>
                <w:lang w:eastAsia="vi-VN"/>
              </w:rPr>
              <w:t>)</w:t>
            </w:r>
            <w:r w:rsidRPr="0085194B">
              <w:rPr>
                <w:i/>
                <w:color w:val="000000"/>
              </w:rPr>
              <w:t xml:space="preserve"> Đ</w:t>
            </w:r>
            <w:r w:rsidRPr="0085194B">
              <w:rPr>
                <w:i/>
                <w:color w:val="000000"/>
                <w:spacing w:val="2"/>
              </w:rPr>
              <w:t xml:space="preserve">ối với các đơn vị sự nghiệp công lập có trụ sở ở nước ngoài: Ngoài việc đáp ứng các điều kiện quy định tại Điểm </w:t>
            </w:r>
            <w:r w:rsidRPr="0085194B">
              <w:rPr>
                <w:i/>
                <w:color w:val="FF0000"/>
                <w:spacing w:val="2"/>
              </w:rPr>
              <w:t>a, b</w:t>
            </w:r>
            <w:r w:rsidRPr="003D19BE">
              <w:rPr>
                <w:i/>
                <w:color w:val="FF0000"/>
                <w:spacing w:val="2"/>
                <w:lang w:val="pt-BR"/>
              </w:rPr>
              <w:t>,c</w:t>
            </w:r>
            <w:r w:rsidR="00D14277">
              <w:rPr>
                <w:i/>
                <w:color w:val="FF0000"/>
                <w:spacing w:val="2"/>
              </w:rPr>
              <w:t xml:space="preserve"> </w:t>
            </w:r>
            <w:r w:rsidRPr="0085194B">
              <w:rPr>
                <w:i/>
                <w:color w:val="000000"/>
                <w:spacing w:val="2"/>
              </w:rPr>
              <w:t xml:space="preserve">Khoản này, phải đáp ứng các điều kiện </w:t>
            </w:r>
            <w:r w:rsidRPr="0085194B">
              <w:rPr>
                <w:i/>
                <w:color w:val="000000"/>
                <w:lang w:eastAsia="vi-VN"/>
              </w:rPr>
              <w:t xml:space="preserve">quy định tại </w:t>
            </w:r>
            <w:r w:rsidRPr="0085194B">
              <w:rPr>
                <w:i/>
                <w:color w:val="FF0000"/>
                <w:lang w:eastAsia="vi-VN"/>
              </w:rPr>
              <w:t xml:space="preserve">Điểm </w:t>
            </w:r>
            <w:r w:rsidRPr="003D19BE">
              <w:rPr>
                <w:i/>
                <w:color w:val="FF0000"/>
                <w:lang w:val="pt-BR" w:eastAsia="vi-VN"/>
              </w:rPr>
              <w:t>d</w:t>
            </w:r>
            <w:r w:rsidR="00D14277">
              <w:rPr>
                <w:i/>
                <w:color w:val="FF0000"/>
                <w:lang w:eastAsia="vi-VN"/>
              </w:rPr>
              <w:t xml:space="preserve"> </w:t>
            </w:r>
            <w:r w:rsidRPr="0085194B">
              <w:rPr>
                <w:i/>
                <w:color w:val="000000"/>
                <w:lang w:eastAsia="vi-VN"/>
              </w:rPr>
              <w:t>Khoản 1 Điều này</w:t>
            </w:r>
            <w:r w:rsidRPr="003840D2">
              <w:rPr>
                <w:i/>
                <w:color w:val="000000"/>
                <w:lang w:eastAsia="vi-VN"/>
              </w:rPr>
              <w:t>.</w:t>
            </w:r>
          </w:p>
        </w:tc>
        <w:tc>
          <w:tcPr>
            <w:tcW w:w="2835" w:type="dxa"/>
          </w:tcPr>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FA231A" w:rsidRDefault="00FA231A" w:rsidP="00504D2A">
            <w:pPr>
              <w:spacing w:after="120"/>
              <w:jc w:val="both"/>
              <w:rPr>
                <w:sz w:val="24"/>
                <w:szCs w:val="24"/>
              </w:rPr>
            </w:pPr>
          </w:p>
          <w:p w:rsidR="001133B8" w:rsidRPr="00B800B9" w:rsidRDefault="001133B8" w:rsidP="00504D2A">
            <w:pPr>
              <w:spacing w:after="120"/>
              <w:jc w:val="both"/>
              <w:rPr>
                <w:sz w:val="22"/>
                <w:lang w:val="pt-BR"/>
              </w:rPr>
            </w:pPr>
            <w:r w:rsidRPr="003D19BE">
              <w:rPr>
                <w:sz w:val="24"/>
                <w:szCs w:val="24"/>
                <w:lang w:val="pt-BR"/>
              </w:rPr>
              <w:t xml:space="preserve">- </w:t>
            </w:r>
            <w:r w:rsidRPr="00B800B9">
              <w:rPr>
                <w:sz w:val="22"/>
              </w:rPr>
              <w:t>Bỏ cụm từ “nếu có”</w:t>
            </w:r>
            <w:r w:rsidRPr="00B800B9">
              <w:rPr>
                <w:sz w:val="22"/>
                <w:lang w:val="pt-BR"/>
              </w:rPr>
              <w:t xml:space="preserve"> để hạn chế việc thành lập các ĐVSNCL mới, chỉ thành lập các ĐVSNCL trong quy hoạch </w:t>
            </w:r>
            <w:r w:rsidRPr="00B800B9">
              <w:rPr>
                <w:rFonts w:eastAsia="Times New Roman"/>
                <w:color w:val="000000"/>
                <w:sz w:val="22"/>
                <w:lang w:val="pt-BR" w:eastAsia="vi-VN"/>
              </w:rPr>
              <w:t>quy hoạch mạng lưới tổ chức ĐVSNCL đã được cấp có thẩm quyền phê duyệt</w:t>
            </w:r>
          </w:p>
          <w:p w:rsidR="00B800B9" w:rsidRDefault="00B800B9" w:rsidP="00504D2A">
            <w:pPr>
              <w:spacing w:after="120"/>
              <w:jc w:val="both"/>
              <w:rPr>
                <w:sz w:val="24"/>
                <w:szCs w:val="24"/>
              </w:rPr>
            </w:pPr>
          </w:p>
          <w:p w:rsidR="001133B8" w:rsidRPr="00B800B9" w:rsidRDefault="001133B8" w:rsidP="00504D2A">
            <w:pPr>
              <w:spacing w:after="120"/>
              <w:jc w:val="both"/>
              <w:rPr>
                <w:sz w:val="22"/>
                <w:lang w:val="pt-BR"/>
              </w:rPr>
            </w:pPr>
            <w:r w:rsidRPr="003D19BE">
              <w:rPr>
                <w:sz w:val="24"/>
                <w:szCs w:val="24"/>
                <w:lang w:val="pt-BR"/>
              </w:rPr>
              <w:t xml:space="preserve">- </w:t>
            </w:r>
            <w:r w:rsidRPr="00B800B9">
              <w:rPr>
                <w:sz w:val="22"/>
                <w:lang w:val="pt-BR"/>
              </w:rPr>
              <w:t>Bổ sung quy định về việc thành lập các ĐVSNCL có trụ sở ở nước ngoài để phù hợp với quy định</w:t>
            </w:r>
            <w:r w:rsidR="00B800B9" w:rsidRPr="00B800B9">
              <w:rPr>
                <w:sz w:val="22"/>
              </w:rPr>
              <w:t xml:space="preserve"> về nội dung này</w:t>
            </w:r>
            <w:r w:rsidRPr="00B800B9">
              <w:rPr>
                <w:sz w:val="22"/>
                <w:lang w:val="pt-BR"/>
              </w:rPr>
              <w:t xml:space="preserve"> tại Khoản 1 Điều 2</w:t>
            </w: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pacing w:val="-6"/>
                <w:sz w:val="24"/>
                <w:szCs w:val="24"/>
              </w:rPr>
            </w:pPr>
          </w:p>
          <w:p w:rsidR="001133B8" w:rsidRDefault="001133B8" w:rsidP="00504D2A">
            <w:pPr>
              <w:spacing w:after="120"/>
              <w:jc w:val="both"/>
              <w:rPr>
                <w:spacing w:val="-6"/>
                <w:sz w:val="24"/>
                <w:szCs w:val="24"/>
              </w:rPr>
            </w:pPr>
          </w:p>
          <w:p w:rsidR="00C20BFE" w:rsidRDefault="001133B8" w:rsidP="00504D2A">
            <w:pPr>
              <w:spacing w:after="120"/>
              <w:jc w:val="both"/>
              <w:rPr>
                <w:sz w:val="24"/>
                <w:szCs w:val="24"/>
              </w:rPr>
            </w:pPr>
            <w:r w:rsidRPr="003D19BE">
              <w:rPr>
                <w:sz w:val="24"/>
                <w:szCs w:val="24"/>
              </w:rPr>
              <w:t xml:space="preserve">- </w:t>
            </w:r>
            <w:r w:rsidRPr="00FD0C43">
              <w:rPr>
                <w:sz w:val="24"/>
                <w:szCs w:val="24"/>
              </w:rPr>
              <w:t>Bỏ cụm từ “nếu có”</w:t>
            </w:r>
            <w:r w:rsidRPr="003D19BE">
              <w:rPr>
                <w:sz w:val="24"/>
                <w:szCs w:val="24"/>
              </w:rPr>
              <w:t xml:space="preserve"> để hạn chế việc </w:t>
            </w:r>
            <w:r w:rsidR="00C20BFE">
              <w:rPr>
                <w:sz w:val="24"/>
                <w:szCs w:val="24"/>
              </w:rPr>
              <w:t xml:space="preserve">tổ chức lại để </w:t>
            </w:r>
            <w:r w:rsidRPr="003D19BE">
              <w:rPr>
                <w:sz w:val="24"/>
                <w:szCs w:val="24"/>
              </w:rPr>
              <w:t>thành lập</w:t>
            </w:r>
            <w:r w:rsidR="00C20BFE">
              <w:rPr>
                <w:sz w:val="24"/>
                <w:szCs w:val="24"/>
              </w:rPr>
              <w:t xml:space="preserve"> mới</w:t>
            </w:r>
            <w:r w:rsidRPr="003D19BE">
              <w:rPr>
                <w:sz w:val="24"/>
                <w:szCs w:val="24"/>
              </w:rPr>
              <w:t xml:space="preserve"> các </w:t>
            </w:r>
            <w:r w:rsidRPr="003D19BE">
              <w:rPr>
                <w:sz w:val="24"/>
                <w:szCs w:val="24"/>
              </w:rPr>
              <w:lastRenderedPageBreak/>
              <w:t xml:space="preserve">ĐVSNCL mới, </w:t>
            </w:r>
          </w:p>
          <w:p w:rsidR="001133B8" w:rsidRPr="003D19BE" w:rsidRDefault="001133B8" w:rsidP="00504D2A">
            <w:pPr>
              <w:spacing w:after="120"/>
              <w:jc w:val="both"/>
              <w:rPr>
                <w:i/>
                <w:sz w:val="24"/>
                <w:szCs w:val="24"/>
                <w:lang w:eastAsia="vi-VN"/>
              </w:rPr>
            </w:pPr>
            <w:r w:rsidRPr="003D19BE">
              <w:rPr>
                <w:i/>
                <w:sz w:val="24"/>
                <w:szCs w:val="24"/>
                <w:lang w:eastAsia="vi-VN"/>
              </w:rPr>
              <w:t>- Bổ sung để phù hợp với quy định tại Khoản 1 Điều 2, điểm d Khoản 1 Điều này</w:t>
            </w:r>
          </w:p>
          <w:p w:rsidR="001133B8" w:rsidRDefault="001133B8" w:rsidP="00504D2A">
            <w:pPr>
              <w:spacing w:after="120"/>
              <w:jc w:val="both"/>
              <w:rPr>
                <w:i/>
                <w:color w:val="FF0000"/>
                <w:sz w:val="24"/>
                <w:szCs w:val="24"/>
                <w:lang w:eastAsia="vi-VN"/>
              </w:rPr>
            </w:pPr>
          </w:p>
          <w:p w:rsidR="001133B8" w:rsidRDefault="001133B8" w:rsidP="00504D2A">
            <w:pPr>
              <w:spacing w:after="120"/>
              <w:jc w:val="both"/>
              <w:rPr>
                <w:i/>
                <w:color w:val="FF0000"/>
                <w:sz w:val="24"/>
                <w:szCs w:val="24"/>
                <w:lang w:eastAsia="vi-VN"/>
              </w:rPr>
            </w:pPr>
          </w:p>
          <w:p w:rsidR="001133B8" w:rsidRDefault="001133B8" w:rsidP="00504D2A">
            <w:pPr>
              <w:spacing w:after="120"/>
              <w:jc w:val="both"/>
              <w:rPr>
                <w:spacing w:val="-6"/>
                <w:sz w:val="24"/>
                <w:szCs w:val="24"/>
              </w:rPr>
            </w:pPr>
          </w:p>
          <w:p w:rsidR="001133B8" w:rsidRDefault="001133B8" w:rsidP="00504D2A">
            <w:pPr>
              <w:spacing w:after="120"/>
              <w:jc w:val="both"/>
              <w:rPr>
                <w:spacing w:val="-6"/>
                <w:sz w:val="24"/>
                <w:szCs w:val="24"/>
              </w:rPr>
            </w:pPr>
          </w:p>
          <w:p w:rsidR="001133B8" w:rsidRDefault="001133B8" w:rsidP="00504D2A">
            <w:pPr>
              <w:spacing w:after="120"/>
              <w:jc w:val="both"/>
              <w:rPr>
                <w:spacing w:val="-6"/>
                <w:sz w:val="24"/>
                <w:szCs w:val="24"/>
              </w:rPr>
            </w:pPr>
          </w:p>
          <w:p w:rsidR="001133B8" w:rsidRDefault="001133B8" w:rsidP="00504D2A">
            <w:pPr>
              <w:spacing w:after="120"/>
              <w:jc w:val="both"/>
              <w:rPr>
                <w:spacing w:val="-6"/>
                <w:sz w:val="24"/>
                <w:szCs w:val="24"/>
              </w:rPr>
            </w:pPr>
          </w:p>
          <w:p w:rsidR="001133B8" w:rsidRDefault="001133B8" w:rsidP="00504D2A">
            <w:pPr>
              <w:spacing w:after="120"/>
              <w:jc w:val="both"/>
              <w:rPr>
                <w:spacing w:val="-6"/>
                <w:sz w:val="24"/>
                <w:szCs w:val="24"/>
              </w:rPr>
            </w:pPr>
          </w:p>
          <w:p w:rsidR="001133B8" w:rsidRDefault="001133B8" w:rsidP="00504D2A">
            <w:pPr>
              <w:spacing w:after="120"/>
              <w:jc w:val="both"/>
              <w:rPr>
                <w:spacing w:val="-6"/>
                <w:sz w:val="24"/>
                <w:szCs w:val="24"/>
              </w:rPr>
            </w:pPr>
          </w:p>
          <w:p w:rsidR="001133B8" w:rsidRDefault="001133B8" w:rsidP="00504D2A">
            <w:pPr>
              <w:spacing w:after="120"/>
              <w:jc w:val="both"/>
              <w:rPr>
                <w:spacing w:val="-6"/>
                <w:sz w:val="24"/>
                <w:szCs w:val="24"/>
              </w:rPr>
            </w:pPr>
          </w:p>
          <w:p w:rsidR="001133B8" w:rsidRPr="003D19BE" w:rsidRDefault="001133B8" w:rsidP="00504D2A">
            <w:pPr>
              <w:spacing w:after="120"/>
              <w:jc w:val="both"/>
              <w:rPr>
                <w:spacing w:val="-6"/>
                <w:sz w:val="24"/>
                <w:szCs w:val="24"/>
              </w:rPr>
            </w:pPr>
            <w:r w:rsidRPr="003D19BE">
              <w:rPr>
                <w:spacing w:val="-6"/>
                <w:sz w:val="24"/>
                <w:szCs w:val="24"/>
              </w:rPr>
              <w:t xml:space="preserve">- Bổ sung để phù hợp với thực tiễn, nhằm giảm bớt đầu mối các ĐVSNCL chưa tự bảo đảm về tài chính, do NSNN cấp trong khu vực dịch </w:t>
            </w:r>
            <w:r w:rsidRPr="004567CC">
              <w:rPr>
                <w:i/>
                <w:color w:val="FF0000"/>
                <w:sz w:val="24"/>
                <w:szCs w:val="24"/>
                <w:lang w:val="pt-BR"/>
              </w:rPr>
              <w:t xml:space="preserve">vụ sự nghiệp công đã được xã hội hóa cao, khu vực ngoài Nhà nước </w:t>
            </w:r>
            <w:r w:rsidRPr="004567CC">
              <w:rPr>
                <w:i/>
                <w:color w:val="0070C0"/>
                <w:sz w:val="24"/>
                <w:szCs w:val="24"/>
                <w:lang w:val="pt-BR"/>
              </w:rPr>
              <w:t>có khả năng cung ứng</w:t>
            </w:r>
          </w:p>
        </w:tc>
      </w:tr>
      <w:tr w:rsidR="001133B8" w:rsidRPr="00940951" w:rsidTr="00504D2A">
        <w:trPr>
          <w:trHeight w:val="605"/>
        </w:trPr>
        <w:tc>
          <w:tcPr>
            <w:tcW w:w="568" w:type="dxa"/>
            <w:vAlign w:val="center"/>
          </w:tcPr>
          <w:p w:rsidR="001133B8" w:rsidRPr="003D20E2" w:rsidRDefault="001133B8" w:rsidP="003D20E2">
            <w:pPr>
              <w:spacing w:after="120"/>
              <w:rPr>
                <w:b/>
                <w:sz w:val="24"/>
                <w:szCs w:val="24"/>
              </w:rPr>
            </w:pPr>
          </w:p>
        </w:tc>
        <w:tc>
          <w:tcPr>
            <w:tcW w:w="5670" w:type="dxa"/>
          </w:tcPr>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b/>
                <w:bCs/>
                <w:color w:val="000000"/>
                <w:szCs w:val="28"/>
                <w:lang w:val="pt-BR" w:eastAsia="vi-VN"/>
              </w:rPr>
              <w:t>Điều 4. Phân loại đơn vị sự nghiệp công lập</w:t>
            </w:r>
          </w:p>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 xml:space="preserve">1. Việc phân loại đơn vị sự nghiệp công lập dựa </w:t>
            </w:r>
            <w:r w:rsidRPr="00F9029B">
              <w:rPr>
                <w:rFonts w:eastAsia="Times New Roman"/>
                <w:color w:val="000000"/>
                <w:szCs w:val="28"/>
                <w:lang w:val="pt-BR" w:eastAsia="vi-VN"/>
              </w:rPr>
              <w:lastRenderedPageBreak/>
              <w:t>trên các căn cứ sau:</w:t>
            </w:r>
          </w:p>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a) Ngành, lĩnh vực hoạt động của đơn vị sự nghiệp công lập;</w:t>
            </w:r>
          </w:p>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b) Chức năng, nhiệm vụ phục vụ quản lý nhà nước hoặc thực hiện nhiệm vụ được giao và cung cấp dịch vụ công của đơn vị sự nghiệp công lập;</w:t>
            </w:r>
          </w:p>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c) Tính chất, đặc điểm về chuyên môn, nghiệp vụ của đơn vị sự nghiệp công lập;</w:t>
            </w:r>
          </w:p>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d) Cơ chế hoạt động của đơn vị sự nghiệp công lập.</w:t>
            </w:r>
          </w:p>
          <w:p w:rsidR="001133B8" w:rsidRPr="00F9029B" w:rsidRDefault="001133B8" w:rsidP="00504D2A">
            <w:pPr>
              <w:spacing w:before="75" w:after="75" w:line="240" w:lineRule="auto"/>
              <w:jc w:val="both"/>
              <w:rPr>
                <w:rFonts w:eastAsia="Times New Roman"/>
                <w:color w:val="000000"/>
                <w:sz w:val="24"/>
                <w:szCs w:val="24"/>
              </w:rPr>
            </w:pPr>
            <w:r w:rsidRPr="00F9029B">
              <w:rPr>
                <w:rFonts w:eastAsia="Times New Roman"/>
                <w:color w:val="000000"/>
                <w:szCs w:val="28"/>
                <w:lang w:val="pt-BR" w:eastAsia="vi-VN"/>
              </w:rPr>
              <w:t>2. Căn cứ vào quy định tại Khoản 1 Điều này, Bộ trưởng, Thủ trưởng cơ quan ngang Bộ quy định cụ thể tiêu chí phân loại đơn vị sự nghiệp công lập phù hợp với yêu cầu quản lý của ngành, lĩnh vực và quy định của pháp luật chuyên ngành.</w:t>
            </w:r>
          </w:p>
        </w:tc>
        <w:tc>
          <w:tcPr>
            <w:tcW w:w="6095" w:type="dxa"/>
          </w:tcPr>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b/>
                <w:bCs/>
                <w:color w:val="000000"/>
                <w:szCs w:val="28"/>
                <w:lang w:val="pt-BR" w:eastAsia="vi-VN"/>
              </w:rPr>
              <w:lastRenderedPageBreak/>
              <w:t xml:space="preserve">Điều </w:t>
            </w:r>
            <w:r>
              <w:rPr>
                <w:rFonts w:eastAsia="Times New Roman"/>
                <w:b/>
                <w:bCs/>
                <w:color w:val="000000"/>
                <w:szCs w:val="28"/>
                <w:lang w:val="pt-BR" w:eastAsia="vi-VN"/>
              </w:rPr>
              <w:t>6</w:t>
            </w:r>
            <w:r w:rsidRPr="00F9029B">
              <w:rPr>
                <w:rFonts w:eastAsia="Times New Roman"/>
                <w:b/>
                <w:bCs/>
                <w:color w:val="000000"/>
                <w:szCs w:val="28"/>
                <w:lang w:val="pt-BR" w:eastAsia="vi-VN"/>
              </w:rPr>
              <w:t>. Phân loại đơn vị sự nghiệp công lập</w:t>
            </w:r>
          </w:p>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 xml:space="preserve">1. Việc phân loại đơn vị sự nghiệp công lập dựa </w:t>
            </w:r>
            <w:r w:rsidRPr="00F9029B">
              <w:rPr>
                <w:rFonts w:eastAsia="Times New Roman"/>
                <w:color w:val="000000"/>
                <w:szCs w:val="28"/>
                <w:lang w:val="pt-BR" w:eastAsia="vi-VN"/>
              </w:rPr>
              <w:lastRenderedPageBreak/>
              <w:t>trên các căn cứ sau:</w:t>
            </w:r>
          </w:p>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a) Ngành, lĩnh vực hoạt động của đơn vị sự nghiệp công lập;</w:t>
            </w:r>
          </w:p>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b) Chức năng, nhiệm vụ phục vụ quản lý nhà nước hoặc thực hiện nhiệm vụ được giao và cung cấp dịch vụ công của đơn vị sự nghiệp công lập;</w:t>
            </w:r>
          </w:p>
          <w:p w:rsidR="001133B8" w:rsidRPr="00F9029B"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 xml:space="preserve">c) </w:t>
            </w:r>
            <w:r w:rsidR="00443D8E" w:rsidRPr="007E6274">
              <w:rPr>
                <w:i/>
                <w:color w:val="FF0000"/>
                <w:szCs w:val="28"/>
                <w:lang w:val="pt-BR"/>
              </w:rPr>
              <w:t>Phạm vi hoạt động</w:t>
            </w:r>
            <w:r w:rsidR="00443D8E">
              <w:rPr>
                <w:rFonts w:eastAsia="Times New Roman"/>
                <w:color w:val="000000"/>
                <w:szCs w:val="28"/>
                <w:lang w:eastAsia="vi-VN"/>
              </w:rPr>
              <w:t>, t</w:t>
            </w:r>
            <w:r w:rsidRPr="00F9029B">
              <w:rPr>
                <w:rFonts w:eastAsia="Times New Roman"/>
                <w:color w:val="000000"/>
                <w:szCs w:val="28"/>
                <w:lang w:val="pt-BR" w:eastAsia="vi-VN"/>
              </w:rPr>
              <w:t>ính chất, đặc điểm về chuyên môn, nghiệp vụ của đơn vị sự nghiệp công lập;</w:t>
            </w:r>
          </w:p>
          <w:p w:rsidR="00A61873" w:rsidRDefault="001133B8" w:rsidP="00504D2A">
            <w:pPr>
              <w:spacing w:before="75" w:after="75" w:line="240" w:lineRule="auto"/>
              <w:jc w:val="both"/>
              <w:rPr>
                <w:rFonts w:eastAsia="Times New Roman"/>
                <w:color w:val="000000"/>
                <w:szCs w:val="28"/>
                <w:lang w:eastAsia="vi-VN"/>
              </w:rPr>
            </w:pPr>
            <w:r w:rsidRPr="00F9029B">
              <w:rPr>
                <w:rFonts w:eastAsia="Times New Roman"/>
                <w:color w:val="000000"/>
                <w:szCs w:val="28"/>
                <w:lang w:val="pt-BR" w:eastAsia="vi-VN"/>
              </w:rPr>
              <w:t xml:space="preserve">d) Cơ chế hoạt động </w:t>
            </w:r>
            <w:r w:rsidRPr="002E71BC">
              <w:rPr>
                <w:rFonts w:eastAsia="Times New Roman"/>
                <w:i/>
                <w:color w:val="C00000"/>
                <w:szCs w:val="28"/>
                <w:lang w:val="pt-BR" w:eastAsia="vi-VN"/>
              </w:rPr>
              <w:t>và mức độ tự chủ về tài chính</w:t>
            </w:r>
            <w:r w:rsidR="00F16E20">
              <w:rPr>
                <w:rFonts w:eastAsia="Times New Roman"/>
                <w:i/>
                <w:color w:val="C00000"/>
                <w:szCs w:val="28"/>
                <w:lang w:eastAsia="vi-VN"/>
              </w:rPr>
              <w:t xml:space="preserve"> </w:t>
            </w:r>
            <w:r w:rsidRPr="00F9029B">
              <w:rPr>
                <w:rFonts w:eastAsia="Times New Roman"/>
                <w:color w:val="000000"/>
                <w:szCs w:val="28"/>
                <w:lang w:val="pt-BR" w:eastAsia="vi-VN"/>
              </w:rPr>
              <w:t>của đơn vị sự nghiệp công lập.</w:t>
            </w:r>
          </w:p>
          <w:p w:rsidR="001133B8" w:rsidRPr="00F9029B" w:rsidRDefault="001133B8" w:rsidP="00504D2A">
            <w:pPr>
              <w:spacing w:before="75" w:after="75" w:line="240" w:lineRule="auto"/>
              <w:jc w:val="both"/>
              <w:rPr>
                <w:bCs/>
                <w:sz w:val="24"/>
                <w:szCs w:val="24"/>
              </w:rPr>
            </w:pPr>
            <w:r w:rsidRPr="00F9029B">
              <w:rPr>
                <w:rFonts w:eastAsia="Times New Roman"/>
                <w:color w:val="000000"/>
                <w:szCs w:val="28"/>
                <w:lang w:val="pt-BR" w:eastAsia="vi-VN"/>
              </w:rPr>
              <w:t>2. Căn cứ vào quy định tại Khoản 1 Điều này, Bộ trưởng, Thủ trưởng cơ quan ngang Bộ quy định cụ thể tiêu chí phân loại đơn vị sự nghiệp công lập phù hợp với yêu cầu quản lý của ngành, lĩnh vực và quy định của pháp luật chuyên ngành.</w:t>
            </w:r>
          </w:p>
        </w:tc>
        <w:tc>
          <w:tcPr>
            <w:tcW w:w="2835" w:type="dxa"/>
          </w:tcPr>
          <w:p w:rsidR="001133B8" w:rsidRDefault="001133B8" w:rsidP="00504D2A">
            <w:pPr>
              <w:spacing w:after="120"/>
              <w:jc w:val="both"/>
              <w:rPr>
                <w:spacing w:val="-4"/>
                <w:sz w:val="24"/>
                <w:szCs w:val="24"/>
              </w:rPr>
            </w:pPr>
          </w:p>
          <w:p w:rsidR="00F16E20" w:rsidRDefault="00F16E20" w:rsidP="00504D2A">
            <w:pPr>
              <w:spacing w:after="120"/>
              <w:jc w:val="both"/>
              <w:rPr>
                <w:spacing w:val="-4"/>
                <w:sz w:val="24"/>
                <w:szCs w:val="24"/>
              </w:rPr>
            </w:pPr>
          </w:p>
          <w:p w:rsidR="00F16E20" w:rsidRDefault="00F16E20" w:rsidP="00504D2A">
            <w:pPr>
              <w:spacing w:after="120"/>
              <w:jc w:val="both"/>
              <w:rPr>
                <w:spacing w:val="-4"/>
                <w:sz w:val="24"/>
                <w:szCs w:val="24"/>
              </w:rPr>
            </w:pPr>
          </w:p>
          <w:p w:rsidR="00F16E20" w:rsidRDefault="00F16E20" w:rsidP="00504D2A">
            <w:pPr>
              <w:spacing w:after="120"/>
              <w:jc w:val="both"/>
              <w:rPr>
                <w:spacing w:val="-4"/>
                <w:sz w:val="24"/>
                <w:szCs w:val="24"/>
              </w:rPr>
            </w:pPr>
          </w:p>
          <w:p w:rsidR="00F16E20" w:rsidRDefault="00F16E20" w:rsidP="00504D2A">
            <w:pPr>
              <w:spacing w:after="120"/>
              <w:jc w:val="both"/>
              <w:rPr>
                <w:spacing w:val="-4"/>
                <w:sz w:val="24"/>
                <w:szCs w:val="24"/>
              </w:rPr>
            </w:pPr>
          </w:p>
          <w:p w:rsidR="00F16E20" w:rsidRDefault="00F16E20" w:rsidP="00504D2A">
            <w:pPr>
              <w:spacing w:after="120"/>
              <w:jc w:val="both"/>
              <w:rPr>
                <w:spacing w:val="-4"/>
                <w:sz w:val="24"/>
                <w:szCs w:val="24"/>
              </w:rPr>
            </w:pPr>
          </w:p>
          <w:p w:rsidR="00F16E20" w:rsidRPr="00A148E0" w:rsidRDefault="00443D8E" w:rsidP="00443D8E">
            <w:pPr>
              <w:spacing w:after="120"/>
              <w:jc w:val="both"/>
              <w:rPr>
                <w:spacing w:val="-4"/>
                <w:sz w:val="22"/>
              </w:rPr>
            </w:pPr>
            <w:r>
              <w:rPr>
                <w:spacing w:val="-4"/>
                <w:sz w:val="24"/>
                <w:szCs w:val="24"/>
              </w:rPr>
              <w:t xml:space="preserve">- </w:t>
            </w:r>
            <w:r w:rsidRPr="00A148E0">
              <w:rPr>
                <w:spacing w:val="-4"/>
                <w:sz w:val="22"/>
              </w:rPr>
              <w:t>Bổ sung “</w:t>
            </w:r>
            <w:r w:rsidRPr="00A148E0">
              <w:rPr>
                <w:i/>
                <w:color w:val="FF0000"/>
                <w:sz w:val="22"/>
                <w:lang w:val="pt-BR"/>
              </w:rPr>
              <w:t>Phạm vi hoạt động</w:t>
            </w:r>
            <w:r w:rsidRPr="00A148E0">
              <w:rPr>
                <w:i/>
                <w:color w:val="FF0000"/>
                <w:sz w:val="22"/>
              </w:rPr>
              <w:t>”</w:t>
            </w:r>
            <w:r w:rsidRPr="00A148E0">
              <w:rPr>
                <w:spacing w:val="-4"/>
                <w:sz w:val="22"/>
              </w:rPr>
              <w:t xml:space="preserve"> để phù hợp với quy hoạch</w:t>
            </w:r>
            <w:r w:rsidR="008338F1" w:rsidRPr="00A148E0">
              <w:rPr>
                <w:spacing w:val="-4"/>
                <w:sz w:val="22"/>
              </w:rPr>
              <w:t xml:space="preserve"> </w:t>
            </w:r>
            <w:r w:rsidRPr="00A148E0">
              <w:rPr>
                <w:spacing w:val="-4"/>
                <w:sz w:val="22"/>
              </w:rPr>
              <w:t>mạng lưới các ĐVSNCL</w:t>
            </w:r>
            <w:r w:rsidR="00A148E0" w:rsidRPr="00A148E0">
              <w:rPr>
                <w:spacing w:val="-4"/>
                <w:sz w:val="22"/>
              </w:rPr>
              <w:t xml:space="preserve"> theo ngành, lĩnh vực.</w:t>
            </w:r>
          </w:p>
          <w:p w:rsidR="00F16E20" w:rsidRPr="00A148E0" w:rsidRDefault="003B1AC3" w:rsidP="00504D2A">
            <w:pPr>
              <w:spacing w:after="120"/>
              <w:jc w:val="both"/>
              <w:rPr>
                <w:spacing w:val="-4"/>
                <w:sz w:val="22"/>
              </w:rPr>
            </w:pPr>
            <w:r w:rsidRPr="00A148E0">
              <w:rPr>
                <w:spacing w:val="-4"/>
                <w:sz w:val="22"/>
              </w:rPr>
              <w:t>- Bổ sung để phù hợp với quy định tại Nghị định số 16/2015/NĐ-CP về cơ chế tự chủ của các ĐVSNCL</w:t>
            </w:r>
            <w:r w:rsidR="00A148E0">
              <w:rPr>
                <w:spacing w:val="-4"/>
                <w:sz w:val="22"/>
              </w:rPr>
              <w:t>.</w:t>
            </w:r>
          </w:p>
          <w:p w:rsidR="001133B8" w:rsidRPr="00940951" w:rsidRDefault="001133B8" w:rsidP="00504D2A">
            <w:pPr>
              <w:spacing w:after="120"/>
              <w:jc w:val="both"/>
              <w:rPr>
                <w:spacing w:val="-4"/>
                <w:sz w:val="24"/>
                <w:szCs w:val="24"/>
                <w:lang w:val="es-PR"/>
              </w:rPr>
            </w:pPr>
          </w:p>
          <w:p w:rsidR="001133B8" w:rsidRPr="00940951" w:rsidRDefault="001133B8" w:rsidP="00504D2A">
            <w:pPr>
              <w:spacing w:after="120"/>
              <w:jc w:val="both"/>
              <w:rPr>
                <w:spacing w:val="-4"/>
                <w:sz w:val="24"/>
                <w:szCs w:val="24"/>
                <w:lang w:val="es-PR"/>
              </w:rPr>
            </w:pPr>
          </w:p>
        </w:tc>
      </w:tr>
      <w:tr w:rsidR="001133B8" w:rsidRPr="00940951" w:rsidTr="00504D2A">
        <w:trPr>
          <w:trHeight w:val="605"/>
        </w:trPr>
        <w:tc>
          <w:tcPr>
            <w:tcW w:w="568" w:type="dxa"/>
            <w:vAlign w:val="center"/>
          </w:tcPr>
          <w:p w:rsidR="001133B8" w:rsidRPr="00FA6423" w:rsidRDefault="001133B8" w:rsidP="00504D2A">
            <w:pPr>
              <w:spacing w:after="120"/>
              <w:jc w:val="center"/>
              <w:rPr>
                <w:b/>
                <w:sz w:val="24"/>
                <w:szCs w:val="24"/>
              </w:rPr>
            </w:pPr>
          </w:p>
        </w:tc>
        <w:tc>
          <w:tcPr>
            <w:tcW w:w="5670" w:type="dxa"/>
          </w:tcPr>
          <w:p w:rsidR="001133B8" w:rsidRPr="00F9029B" w:rsidRDefault="001133B8" w:rsidP="00504D2A">
            <w:pPr>
              <w:spacing w:before="75" w:after="75" w:line="240" w:lineRule="auto"/>
              <w:jc w:val="both"/>
              <w:rPr>
                <w:rFonts w:eastAsia="Times New Roman"/>
                <w:b/>
                <w:bCs/>
                <w:color w:val="000000"/>
                <w:szCs w:val="28"/>
                <w:lang w:val="pt-BR" w:eastAsia="vi-VN"/>
              </w:rPr>
            </w:pPr>
          </w:p>
        </w:tc>
        <w:tc>
          <w:tcPr>
            <w:tcW w:w="6095" w:type="dxa"/>
          </w:tcPr>
          <w:p w:rsidR="001133B8" w:rsidRDefault="001133B8" w:rsidP="00504D2A">
            <w:pPr>
              <w:pStyle w:val="normal-p"/>
              <w:spacing w:before="75" w:beforeAutospacing="0" w:after="75" w:afterAutospacing="0"/>
              <w:jc w:val="both"/>
              <w:rPr>
                <w:rStyle w:val="normal-h1"/>
                <w:b/>
                <w:bCs/>
                <w:color w:val="000000"/>
                <w:sz w:val="28"/>
                <w:szCs w:val="28"/>
              </w:rPr>
            </w:pPr>
            <w:r w:rsidRPr="00F9029B">
              <w:rPr>
                <w:rStyle w:val="normal-h1"/>
                <w:b/>
                <w:bCs/>
                <w:color w:val="000000"/>
                <w:sz w:val="28"/>
                <w:szCs w:val="28"/>
                <w:lang w:val="pt-BR"/>
              </w:rPr>
              <w:t xml:space="preserve">Điều </w:t>
            </w:r>
            <w:r>
              <w:rPr>
                <w:rStyle w:val="normal-h1"/>
                <w:b/>
                <w:bCs/>
                <w:color w:val="000000"/>
                <w:sz w:val="28"/>
                <w:szCs w:val="28"/>
                <w:lang w:val="pt-BR"/>
              </w:rPr>
              <w:t>7</w:t>
            </w:r>
            <w:r w:rsidRPr="00F9029B">
              <w:rPr>
                <w:rStyle w:val="normal-h1"/>
                <w:b/>
                <w:bCs/>
                <w:color w:val="000000"/>
                <w:sz w:val="28"/>
                <w:szCs w:val="28"/>
                <w:lang w:val="pt-BR"/>
              </w:rPr>
              <w:t xml:space="preserve">. </w:t>
            </w:r>
            <w:r>
              <w:rPr>
                <w:rStyle w:val="normal-h1"/>
                <w:b/>
                <w:bCs/>
                <w:color w:val="000000"/>
                <w:sz w:val="28"/>
                <w:szCs w:val="28"/>
                <w:lang w:val="pt-BR"/>
              </w:rPr>
              <w:t>S</w:t>
            </w:r>
            <w:r>
              <w:rPr>
                <w:rStyle w:val="normal-h1"/>
                <w:b/>
                <w:bCs/>
                <w:color w:val="000000"/>
                <w:sz w:val="28"/>
                <w:szCs w:val="28"/>
              </w:rPr>
              <w:t xml:space="preserve">ố lượng cấp phó của </w:t>
            </w:r>
            <w:r w:rsidRPr="003D19BE">
              <w:rPr>
                <w:rStyle w:val="normal-h1"/>
                <w:b/>
                <w:bCs/>
                <w:color w:val="000000"/>
                <w:sz w:val="28"/>
                <w:szCs w:val="28"/>
                <w:lang w:val="pt-BR"/>
              </w:rPr>
              <w:t xml:space="preserve">người đứng đầu </w:t>
            </w:r>
            <w:r>
              <w:rPr>
                <w:rStyle w:val="normal-h1"/>
                <w:b/>
                <w:bCs/>
                <w:color w:val="000000"/>
                <w:sz w:val="28"/>
                <w:szCs w:val="28"/>
              </w:rPr>
              <w:t xml:space="preserve"> đơn vị sự nghiệp công lập</w:t>
            </w:r>
          </w:p>
          <w:p w:rsidR="001133B8" w:rsidRPr="00A82B7B" w:rsidRDefault="001133B8" w:rsidP="00F0584A">
            <w:pPr>
              <w:spacing w:before="60" w:after="0" w:line="240" w:lineRule="auto"/>
              <w:jc w:val="both"/>
              <w:rPr>
                <w:color w:val="000000"/>
                <w:lang w:val="pt-BR"/>
              </w:rPr>
            </w:pPr>
            <w:r w:rsidRPr="00A82B7B">
              <w:rPr>
                <w:color w:val="000000"/>
                <w:lang w:val="pt-BR"/>
              </w:rPr>
              <w:t>1. Khung số lượng cấp phó của người đứng đầu đơn vị sự nghiệp công lập như sau:</w:t>
            </w:r>
          </w:p>
          <w:p w:rsidR="001133B8" w:rsidRPr="00A82B7B" w:rsidRDefault="001133B8" w:rsidP="00F0584A">
            <w:pPr>
              <w:spacing w:before="60" w:after="0" w:line="240" w:lineRule="auto"/>
              <w:jc w:val="both"/>
              <w:rPr>
                <w:color w:val="000000"/>
                <w:lang w:val="pt-BR"/>
              </w:rPr>
            </w:pPr>
            <w:r w:rsidRPr="00A82B7B">
              <w:rPr>
                <w:color w:val="000000"/>
                <w:lang w:val="pt-BR"/>
              </w:rPr>
              <w:t>a) Số lượng cấp phó của người đứng đầu đơn vị sự nghiệp công lập thuộc Bộ, cơ quan thuộc Chính phủ, thuộc Ủy ban nhân dân cấp tỉnh không quá 03;</w:t>
            </w:r>
          </w:p>
          <w:p w:rsidR="001133B8" w:rsidRDefault="001133B8" w:rsidP="00F0584A">
            <w:pPr>
              <w:spacing w:before="60" w:after="0" w:line="240" w:lineRule="auto"/>
              <w:jc w:val="both"/>
              <w:rPr>
                <w:color w:val="FF0000"/>
                <w:lang w:val="pt-BR"/>
              </w:rPr>
            </w:pPr>
            <w:r w:rsidRPr="00A82B7B">
              <w:rPr>
                <w:color w:val="000000"/>
                <w:lang w:val="pt-BR"/>
              </w:rPr>
              <w:t xml:space="preserve">b) Số lượng cấp phó của người đứng đầu đơn vị sự nghiệp công lập thuộc tổ chức do Chính phủ, Thủ tướng Chính phủ thành lập mà không phải là đơn vị </w:t>
            </w:r>
            <w:r w:rsidRPr="00A82B7B">
              <w:rPr>
                <w:color w:val="000000"/>
                <w:lang w:val="pt-BR"/>
              </w:rPr>
              <w:lastRenderedPageBreak/>
              <w:t xml:space="preserve">sự nghiệp công lập, thuộc Đại học Quốc gia Hà Nội, Đại học Quốc gia thành phố Hồ Chí Minh, thuộc cơ quan chuyên môn, tổ chức hành chính khác thuộc Ủy ban nhân dân cấp tỉnh; </w:t>
            </w:r>
            <w:r w:rsidRPr="00A82B7B">
              <w:rPr>
                <w:color w:val="FF0000"/>
                <w:lang w:val="pt-BR"/>
              </w:rPr>
              <w:t>thuộc Ủy ban nhân dân cấp huyện không quá 02.</w:t>
            </w:r>
          </w:p>
          <w:p w:rsidR="001133B8" w:rsidRPr="0010437A" w:rsidRDefault="001133B8" w:rsidP="00F0584A">
            <w:pPr>
              <w:spacing w:before="60" w:after="0" w:line="240" w:lineRule="auto"/>
              <w:jc w:val="both"/>
              <w:rPr>
                <w:i/>
                <w:color w:val="FF0000"/>
                <w:lang w:val="pt-BR"/>
              </w:rPr>
            </w:pPr>
            <w:r>
              <w:rPr>
                <w:i/>
                <w:color w:val="FF0000"/>
                <w:lang w:val="pt-BR"/>
              </w:rPr>
              <w:t>Đ</w:t>
            </w:r>
            <w:r w:rsidRPr="0010437A">
              <w:rPr>
                <w:i/>
                <w:color w:val="FF0000"/>
                <w:lang w:val="pt-BR"/>
              </w:rPr>
              <w:t xml:space="preserve">ơn vị sự nghiệp công lập quy định tại Điểm b Khoản này, tự bảo đảm chi thường xuyên và chi đầu tư, </w:t>
            </w:r>
            <w:r>
              <w:rPr>
                <w:i/>
                <w:color w:val="FF0000"/>
                <w:lang w:val="pt-BR"/>
              </w:rPr>
              <w:t xml:space="preserve">được </w:t>
            </w:r>
            <w:r w:rsidRPr="0010437A">
              <w:rPr>
                <w:i/>
                <w:color w:val="FF0000"/>
                <w:lang w:val="pt-BR"/>
              </w:rPr>
              <w:t>quyết định</w:t>
            </w:r>
            <w:r>
              <w:rPr>
                <w:i/>
                <w:color w:val="FF0000"/>
                <w:lang w:val="pt-BR"/>
              </w:rPr>
              <w:t xml:space="preserve"> số lượng cấp phó của người đứng đầu đơn vị mình tối đa</w:t>
            </w:r>
            <w:r w:rsidR="00A61873">
              <w:rPr>
                <w:i/>
                <w:color w:val="FF0000"/>
              </w:rPr>
              <w:t xml:space="preserve"> </w:t>
            </w:r>
            <w:r>
              <w:rPr>
                <w:i/>
                <w:color w:val="FF0000"/>
                <w:lang w:val="pt-BR"/>
              </w:rPr>
              <w:t>không quá 03.</w:t>
            </w:r>
          </w:p>
          <w:p w:rsidR="001133B8" w:rsidRPr="00A82B7B" w:rsidRDefault="001133B8" w:rsidP="00F0584A">
            <w:pPr>
              <w:spacing w:before="60" w:after="0" w:line="240" w:lineRule="auto"/>
              <w:jc w:val="both"/>
              <w:rPr>
                <w:color w:val="000000"/>
                <w:lang w:val="pt-BR"/>
              </w:rPr>
            </w:pPr>
            <w:r w:rsidRPr="00A82B7B">
              <w:rPr>
                <w:color w:val="000000"/>
                <w:lang w:val="pt-BR"/>
              </w:rPr>
              <w:t>2. Số lượng cấp phó của người đứng đầu đơn vị sự nghiệp công lập được xác định theo các tiêu chí sau:</w:t>
            </w:r>
          </w:p>
          <w:p w:rsidR="001133B8" w:rsidRPr="00A82B7B" w:rsidRDefault="001133B8" w:rsidP="00F0584A">
            <w:pPr>
              <w:spacing w:before="60" w:after="0" w:line="240" w:lineRule="auto"/>
              <w:jc w:val="both"/>
              <w:rPr>
                <w:color w:val="000000"/>
                <w:lang w:val="pt-BR"/>
              </w:rPr>
            </w:pPr>
            <w:r w:rsidRPr="00A82B7B">
              <w:rPr>
                <w:color w:val="000000"/>
                <w:lang w:val="pt-BR"/>
              </w:rPr>
              <w:t>a) Vị trí pháp lý, chức năng, nhiệm vụ và quyền hạn của đơn vị sự nghiệp công lập;</w:t>
            </w:r>
          </w:p>
          <w:p w:rsidR="001133B8" w:rsidRPr="00A82B7B" w:rsidRDefault="001133B8" w:rsidP="00F0584A">
            <w:pPr>
              <w:spacing w:before="60" w:after="0" w:line="240" w:lineRule="auto"/>
              <w:jc w:val="both"/>
              <w:rPr>
                <w:color w:val="000000"/>
                <w:lang w:val="pt-BR"/>
              </w:rPr>
            </w:pPr>
            <w:r w:rsidRPr="00A82B7B">
              <w:rPr>
                <w:color w:val="000000"/>
                <w:lang w:val="pt-BR"/>
              </w:rPr>
              <w:t xml:space="preserve">b) Quy mô về số lượng người làm việc và đầu mối tổ chức trực thuộc của đơn sự nghiệp công lập; </w:t>
            </w:r>
          </w:p>
          <w:p w:rsidR="00F0584A" w:rsidRDefault="001133B8" w:rsidP="00F0584A">
            <w:pPr>
              <w:spacing w:before="60" w:after="0" w:line="240" w:lineRule="auto"/>
              <w:jc w:val="both"/>
              <w:rPr>
                <w:color w:val="000000"/>
              </w:rPr>
            </w:pPr>
            <w:r w:rsidRPr="00A82B7B">
              <w:rPr>
                <w:color w:val="000000"/>
                <w:lang w:val="pt-BR"/>
              </w:rPr>
              <w:t>c) Phạm vi hoạt động, tính chất và đặc điểm về chuyên môn, nghiệp vụ của đơn vị sự nghiệp công lập</w:t>
            </w:r>
            <w:r>
              <w:rPr>
                <w:color w:val="000000"/>
                <w:lang w:val="pt-BR"/>
              </w:rPr>
              <w:t>;</w:t>
            </w:r>
          </w:p>
          <w:p w:rsidR="001133B8" w:rsidRPr="001F2DE6" w:rsidRDefault="001133B8" w:rsidP="00F0584A">
            <w:pPr>
              <w:spacing w:before="60" w:after="0" w:line="240" w:lineRule="auto"/>
              <w:jc w:val="both"/>
              <w:rPr>
                <w:i/>
                <w:color w:val="FF0000"/>
                <w:lang w:val="pt-BR"/>
              </w:rPr>
            </w:pPr>
            <w:r w:rsidRPr="001F2DE6">
              <w:rPr>
                <w:i/>
                <w:color w:val="FF0000"/>
                <w:lang w:val="pt-BR"/>
              </w:rPr>
              <w:t>d) Mức độ tự chủ về tài chính của đơn vị sự nghiệp công lập.</w:t>
            </w:r>
          </w:p>
          <w:p w:rsidR="001133B8" w:rsidRPr="00F9029B" w:rsidRDefault="001133B8" w:rsidP="00F0584A">
            <w:pPr>
              <w:spacing w:before="60" w:after="0" w:line="240" w:lineRule="auto"/>
              <w:jc w:val="both"/>
              <w:rPr>
                <w:b/>
                <w:bCs/>
                <w:color w:val="000000"/>
                <w:szCs w:val="28"/>
                <w:lang w:val="pt-BR"/>
              </w:rPr>
            </w:pPr>
            <w:r w:rsidRPr="00A82B7B">
              <w:rPr>
                <w:color w:val="000000"/>
                <w:lang w:val="pt-BR"/>
              </w:rPr>
              <w:t>Căn cứ các tiêu chí nêu trên, Bộ trưởng Bộ quản lý ngành, lĩnh vực hướng dẫn cụ thể số lượng cấp phó của người đứng đầu đơn vị sự nghiệp công lập theo ngành, lĩnh vực, bảo đảm không vượt quá khung số lượng cấp phó quy định tại Khoản 1 Điều này.</w:t>
            </w:r>
          </w:p>
        </w:tc>
        <w:tc>
          <w:tcPr>
            <w:tcW w:w="2835" w:type="dxa"/>
          </w:tcPr>
          <w:p w:rsidR="001133B8" w:rsidRDefault="001133B8" w:rsidP="00504D2A">
            <w:pPr>
              <w:spacing w:after="120"/>
              <w:jc w:val="both"/>
              <w:rPr>
                <w:spacing w:val="-4"/>
                <w:sz w:val="24"/>
                <w:szCs w:val="24"/>
              </w:rPr>
            </w:pPr>
          </w:p>
          <w:p w:rsidR="001133B8" w:rsidRDefault="001133B8" w:rsidP="00504D2A">
            <w:pPr>
              <w:spacing w:after="120"/>
              <w:jc w:val="both"/>
              <w:rPr>
                <w:spacing w:val="-4"/>
                <w:sz w:val="24"/>
                <w:szCs w:val="24"/>
              </w:rPr>
            </w:pPr>
          </w:p>
          <w:p w:rsidR="001133B8" w:rsidRPr="008861A3" w:rsidRDefault="001133B8" w:rsidP="00504D2A">
            <w:pPr>
              <w:spacing w:after="120"/>
              <w:jc w:val="both"/>
              <w:rPr>
                <w:spacing w:val="-4"/>
                <w:sz w:val="24"/>
                <w:szCs w:val="24"/>
              </w:rPr>
            </w:pPr>
            <w:r>
              <w:rPr>
                <w:spacing w:val="-4"/>
                <w:sz w:val="24"/>
                <w:szCs w:val="24"/>
              </w:rPr>
              <w:t xml:space="preserve">Bổ sung quy định cụ thể về </w:t>
            </w:r>
            <w:r w:rsidRPr="003D19BE">
              <w:rPr>
                <w:spacing w:val="-4"/>
                <w:sz w:val="24"/>
                <w:szCs w:val="24"/>
              </w:rPr>
              <w:t xml:space="preserve">khung </w:t>
            </w:r>
            <w:r>
              <w:rPr>
                <w:spacing w:val="-4"/>
                <w:sz w:val="24"/>
                <w:szCs w:val="24"/>
              </w:rPr>
              <w:t>số lượng cấp phó</w:t>
            </w:r>
            <w:r w:rsidRPr="003D19BE">
              <w:rPr>
                <w:spacing w:val="-4"/>
                <w:sz w:val="24"/>
                <w:szCs w:val="24"/>
              </w:rPr>
              <w:t xml:space="preserve"> và tiêu chí xác định cấp phó của người đứng đầu</w:t>
            </w:r>
            <w:r>
              <w:rPr>
                <w:spacing w:val="-4"/>
                <w:sz w:val="24"/>
                <w:szCs w:val="24"/>
              </w:rPr>
              <w:t xml:space="preserve"> của đơn vị sự nghiệp công lập để phù hợp với quy định tại NQ số 08/NQ-CP ngày 24/01/2018 của Chính phủ</w:t>
            </w: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es-PR"/>
              </w:rPr>
            </w:pPr>
          </w:p>
        </w:tc>
        <w:tc>
          <w:tcPr>
            <w:tcW w:w="5670" w:type="dxa"/>
          </w:tcPr>
          <w:p w:rsidR="001133B8" w:rsidRPr="000611AF" w:rsidRDefault="001133B8" w:rsidP="00504D2A">
            <w:pPr>
              <w:spacing w:before="75" w:after="75"/>
              <w:jc w:val="center"/>
              <w:rPr>
                <w:color w:val="000000"/>
                <w:sz w:val="24"/>
                <w:szCs w:val="24"/>
              </w:rPr>
            </w:pPr>
            <w:r w:rsidRPr="000611AF">
              <w:rPr>
                <w:b/>
                <w:bCs/>
                <w:color w:val="000000"/>
                <w:sz w:val="24"/>
                <w:szCs w:val="24"/>
                <w:lang w:val="pt-BR"/>
              </w:rPr>
              <w:t>Chương II</w:t>
            </w:r>
          </w:p>
          <w:p w:rsidR="001133B8" w:rsidRPr="00D914C1" w:rsidRDefault="001133B8" w:rsidP="00504D2A">
            <w:pPr>
              <w:pStyle w:val="Heading1"/>
              <w:spacing w:before="75" w:after="75"/>
              <w:jc w:val="center"/>
              <w:rPr>
                <w:b w:val="0"/>
                <w:bCs w:val="0"/>
                <w:color w:val="000000"/>
                <w:sz w:val="24"/>
                <w:szCs w:val="24"/>
              </w:rPr>
            </w:pPr>
            <w:r w:rsidRPr="00F86730">
              <w:rPr>
                <w:color w:val="000000"/>
                <w:sz w:val="24"/>
                <w:szCs w:val="24"/>
                <w:lang w:val="pt-BR"/>
              </w:rPr>
              <w:t>TRÌNH TỰ, THỦ TỤC THÀNH LẬP, TỔ CHỨC LẠI, GIẢI THỂ</w:t>
            </w:r>
          </w:p>
        </w:tc>
        <w:tc>
          <w:tcPr>
            <w:tcW w:w="6095" w:type="dxa"/>
          </w:tcPr>
          <w:p w:rsidR="001133B8" w:rsidRPr="000611AF" w:rsidRDefault="001133B8" w:rsidP="00504D2A">
            <w:pPr>
              <w:spacing w:before="75" w:after="75"/>
              <w:jc w:val="center"/>
              <w:rPr>
                <w:color w:val="000000"/>
                <w:sz w:val="24"/>
                <w:szCs w:val="24"/>
              </w:rPr>
            </w:pPr>
            <w:r w:rsidRPr="000611AF">
              <w:rPr>
                <w:b/>
                <w:bCs/>
                <w:color w:val="000000"/>
                <w:sz w:val="24"/>
                <w:szCs w:val="24"/>
                <w:lang w:val="pt-BR"/>
              </w:rPr>
              <w:t>Chương II</w:t>
            </w:r>
          </w:p>
          <w:p w:rsidR="001133B8" w:rsidRPr="00D914C1" w:rsidRDefault="001133B8" w:rsidP="00504D2A">
            <w:pPr>
              <w:pStyle w:val="Heading1"/>
              <w:spacing w:before="75" w:after="75"/>
              <w:jc w:val="center"/>
              <w:rPr>
                <w:b w:val="0"/>
                <w:bCs w:val="0"/>
                <w:color w:val="000000"/>
                <w:sz w:val="24"/>
                <w:szCs w:val="24"/>
              </w:rPr>
            </w:pPr>
            <w:r w:rsidRPr="00F86730">
              <w:rPr>
                <w:color w:val="000000"/>
                <w:sz w:val="24"/>
                <w:szCs w:val="24"/>
                <w:lang w:val="pt-BR"/>
              </w:rPr>
              <w:t>TRÌNH TỰ, THỦ TỤC THÀNH LẬP, TỔ CHỨC LẠI, GIẢI THỂ</w:t>
            </w:r>
          </w:p>
        </w:tc>
        <w:tc>
          <w:tcPr>
            <w:tcW w:w="2835" w:type="dxa"/>
          </w:tcPr>
          <w:p w:rsidR="001133B8" w:rsidRDefault="001133B8" w:rsidP="00504D2A">
            <w:pPr>
              <w:spacing w:after="120"/>
              <w:jc w:val="both"/>
              <w:rPr>
                <w:sz w:val="24"/>
                <w:szCs w:val="24"/>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es-PR"/>
              </w:rPr>
            </w:pPr>
          </w:p>
        </w:tc>
        <w:tc>
          <w:tcPr>
            <w:tcW w:w="5670" w:type="dxa"/>
          </w:tcPr>
          <w:p w:rsidR="001133B8" w:rsidRPr="000611AF" w:rsidRDefault="001133B8" w:rsidP="00504D2A">
            <w:pPr>
              <w:pStyle w:val="heading5-p"/>
              <w:spacing w:before="75" w:beforeAutospacing="0" w:after="75" w:afterAutospacing="0"/>
              <w:jc w:val="center"/>
              <w:rPr>
                <w:color w:val="000000"/>
              </w:rPr>
            </w:pPr>
            <w:r w:rsidRPr="000611AF">
              <w:rPr>
                <w:rStyle w:val="heading5-h1"/>
                <w:b/>
                <w:bCs/>
                <w:color w:val="000000"/>
                <w:lang w:val="pt-BR"/>
              </w:rPr>
              <w:t>Mục 1</w:t>
            </w:r>
          </w:p>
          <w:p w:rsidR="001133B8" w:rsidRPr="000611AF" w:rsidRDefault="001133B8" w:rsidP="00504D2A">
            <w:pPr>
              <w:pStyle w:val="normal-p"/>
              <w:spacing w:before="75" w:beforeAutospacing="0" w:after="75" w:afterAutospacing="0"/>
              <w:jc w:val="center"/>
              <w:rPr>
                <w:color w:val="000000"/>
              </w:rPr>
            </w:pPr>
            <w:r w:rsidRPr="000611AF">
              <w:rPr>
                <w:rStyle w:val="normal-h1"/>
                <w:b/>
                <w:bCs/>
                <w:color w:val="000000"/>
                <w:lang w:val="pt-BR"/>
              </w:rPr>
              <w:t>THÀNH LẬP</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b/>
                <w:bCs/>
                <w:color w:val="000000"/>
                <w:sz w:val="28"/>
                <w:szCs w:val="28"/>
                <w:lang w:val="pt-BR"/>
              </w:rPr>
              <w:t>Điều 5. Đề án thành lập</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1. Đề án thành lập đơn vị sự nghiệp công lập do cơ quan đề nghị thành lập đơn vị sự nghiệp công lập xây dựng, trình cơ quan hoặc người có thẩm quyền xem xét, quyết định thành lập.</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2. Nội dung Đề án, bao gồm:</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a) Sự cần thiết và cơ sở pháp lý;</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b) Mục tiêu, phạm vi đối tượng hoạt động, tên gọi của tổ chức;</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c) Loại hình đơn vị sự nghiệp công lập;</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d) Vị trí, chức năng, nhiệm vụ và quyền hạn;</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đ) Cơ cấu tổ chức (nếu có quy mô lớn);</w:t>
            </w:r>
          </w:p>
          <w:p w:rsidR="0065234F" w:rsidRDefault="0065234F" w:rsidP="00504D2A">
            <w:pPr>
              <w:pStyle w:val="normal-p"/>
              <w:spacing w:before="75" w:beforeAutospacing="0" w:after="75" w:afterAutospacing="0"/>
              <w:jc w:val="both"/>
              <w:rPr>
                <w:rStyle w:val="normal-h1"/>
                <w:color w:val="000000"/>
                <w:sz w:val="28"/>
                <w:szCs w:val="28"/>
              </w:rPr>
            </w:pPr>
          </w:p>
          <w:p w:rsidR="0065234F" w:rsidRDefault="0065234F" w:rsidP="00504D2A">
            <w:pPr>
              <w:pStyle w:val="normal-p"/>
              <w:spacing w:before="75" w:beforeAutospacing="0" w:after="75" w:afterAutospacing="0"/>
              <w:jc w:val="both"/>
              <w:rPr>
                <w:rStyle w:val="normal-h1"/>
                <w:color w:val="000000"/>
                <w:sz w:val="28"/>
                <w:szCs w:val="28"/>
              </w:rPr>
            </w:pP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e) Cơ chế tài chính, cơ chế hoạt động;</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g) Dự kiến về nhân sự, số lượng người làm việc theo vị trí việc làm, kinh phí hoạt động, trụ sở làm việc và trang thiết bị, phương tiện cần thiết để bảo đảm cho đơn vị sự nghiệp công lập hoạt động sau khi được thành lập;</w:t>
            </w:r>
          </w:p>
          <w:p w:rsidR="001133B8" w:rsidRDefault="001133B8" w:rsidP="00504D2A">
            <w:pPr>
              <w:pStyle w:val="normal-p"/>
              <w:spacing w:before="75" w:beforeAutospacing="0" w:after="75" w:afterAutospacing="0"/>
              <w:jc w:val="both"/>
              <w:rPr>
                <w:rStyle w:val="normal-h1"/>
                <w:color w:val="000000"/>
                <w:sz w:val="28"/>
                <w:szCs w:val="28"/>
              </w:rPr>
            </w:pPr>
          </w:p>
          <w:p w:rsidR="001133B8" w:rsidRDefault="001133B8" w:rsidP="00504D2A">
            <w:pPr>
              <w:pStyle w:val="normal-p"/>
              <w:spacing w:before="75" w:beforeAutospacing="0" w:after="75" w:afterAutospacing="0"/>
              <w:jc w:val="both"/>
              <w:rPr>
                <w:rStyle w:val="normal-h1"/>
                <w:color w:val="000000"/>
                <w:sz w:val="28"/>
                <w:szCs w:val="28"/>
              </w:rPr>
            </w:pPr>
          </w:p>
          <w:p w:rsidR="008833EA" w:rsidRDefault="008833EA" w:rsidP="00504D2A">
            <w:pPr>
              <w:pStyle w:val="normal-p"/>
              <w:spacing w:before="75" w:beforeAutospacing="0" w:after="75" w:afterAutospacing="0"/>
              <w:jc w:val="both"/>
              <w:rPr>
                <w:rStyle w:val="normal-h1"/>
                <w:color w:val="000000"/>
                <w:sz w:val="28"/>
                <w:szCs w:val="28"/>
              </w:rPr>
            </w:pPr>
          </w:p>
          <w:p w:rsidR="008833EA" w:rsidRDefault="008833EA" w:rsidP="00504D2A">
            <w:pPr>
              <w:pStyle w:val="normal-p"/>
              <w:spacing w:before="75" w:beforeAutospacing="0" w:after="75" w:afterAutospacing="0"/>
              <w:jc w:val="both"/>
              <w:rPr>
                <w:rStyle w:val="normal-h1"/>
                <w:color w:val="000000"/>
                <w:sz w:val="28"/>
                <w:szCs w:val="28"/>
              </w:rPr>
            </w:pPr>
          </w:p>
          <w:p w:rsidR="008833EA" w:rsidRDefault="008833EA" w:rsidP="00504D2A">
            <w:pPr>
              <w:pStyle w:val="normal-p"/>
              <w:spacing w:before="75" w:beforeAutospacing="0" w:after="75" w:afterAutospacing="0"/>
              <w:jc w:val="both"/>
              <w:rPr>
                <w:rStyle w:val="normal-h1"/>
                <w:color w:val="000000"/>
                <w:sz w:val="28"/>
                <w:szCs w:val="28"/>
              </w:rPr>
            </w:pPr>
          </w:p>
          <w:p w:rsidR="0088631C" w:rsidRDefault="0088631C" w:rsidP="00504D2A">
            <w:pPr>
              <w:pStyle w:val="normal-p"/>
              <w:spacing w:before="75" w:beforeAutospacing="0" w:after="75" w:afterAutospacing="0"/>
              <w:jc w:val="both"/>
              <w:rPr>
                <w:rStyle w:val="normal-h1"/>
                <w:color w:val="000000"/>
                <w:sz w:val="28"/>
                <w:szCs w:val="28"/>
              </w:rPr>
            </w:pPr>
          </w:p>
          <w:p w:rsidR="001133B8" w:rsidRDefault="001133B8" w:rsidP="00504D2A">
            <w:pPr>
              <w:pStyle w:val="normal-p"/>
              <w:spacing w:before="75" w:beforeAutospacing="0" w:after="75" w:afterAutospacing="0"/>
              <w:jc w:val="both"/>
              <w:rPr>
                <w:rStyle w:val="normal-h1"/>
                <w:color w:val="000000"/>
                <w:sz w:val="28"/>
                <w:szCs w:val="28"/>
              </w:rPr>
            </w:pPr>
            <w:r w:rsidRPr="00F9029B">
              <w:rPr>
                <w:rStyle w:val="normal-h1"/>
                <w:color w:val="000000"/>
                <w:sz w:val="28"/>
                <w:szCs w:val="28"/>
                <w:lang w:val="pt-BR"/>
              </w:rPr>
              <w:t>h) Phương án tổ chức và lộ trình triển khai hoạt động của đơn vị sự nghiệp công lập;</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i) Kiến nghị của cơ quan xây dựng đề án thành lập đơn vị sự nghiệp công lập (nếu có);</w:t>
            </w:r>
          </w:p>
          <w:p w:rsidR="001133B8" w:rsidRPr="00F9029B" w:rsidRDefault="001133B8" w:rsidP="00504D2A">
            <w:pPr>
              <w:pStyle w:val="normal-p"/>
              <w:spacing w:before="75" w:beforeAutospacing="0" w:after="75" w:afterAutospacing="0"/>
              <w:jc w:val="both"/>
              <w:rPr>
                <w:strike/>
                <w:color w:val="000000"/>
              </w:rPr>
            </w:pPr>
            <w:r w:rsidRPr="00F9029B">
              <w:rPr>
                <w:rStyle w:val="normal-h1"/>
                <w:color w:val="000000"/>
                <w:sz w:val="28"/>
                <w:szCs w:val="28"/>
                <w:lang w:val="pt-BR"/>
              </w:rPr>
              <w:t>k) Các nội dung khác thực hiện theo quy định của pháp luật chuyên ngành và hướng dẫn của Bộ quản lý ngành, lĩnh vực.</w:t>
            </w:r>
          </w:p>
        </w:tc>
        <w:tc>
          <w:tcPr>
            <w:tcW w:w="6095" w:type="dxa"/>
          </w:tcPr>
          <w:p w:rsidR="001133B8" w:rsidRPr="000611AF" w:rsidRDefault="001133B8" w:rsidP="00504D2A">
            <w:pPr>
              <w:pStyle w:val="heading5-p"/>
              <w:spacing w:before="75" w:beforeAutospacing="0" w:after="75" w:afterAutospacing="0"/>
              <w:jc w:val="center"/>
              <w:rPr>
                <w:color w:val="000000"/>
              </w:rPr>
            </w:pPr>
            <w:r w:rsidRPr="000611AF">
              <w:rPr>
                <w:rStyle w:val="heading5-h1"/>
                <w:b/>
                <w:bCs/>
                <w:color w:val="000000"/>
                <w:lang w:val="pt-BR"/>
              </w:rPr>
              <w:lastRenderedPageBreak/>
              <w:t>Mục 1</w:t>
            </w:r>
          </w:p>
          <w:p w:rsidR="001133B8" w:rsidRPr="000611AF" w:rsidRDefault="001133B8" w:rsidP="00504D2A">
            <w:pPr>
              <w:pStyle w:val="normal-p"/>
              <w:spacing w:before="75" w:beforeAutospacing="0" w:after="75" w:afterAutospacing="0"/>
              <w:jc w:val="center"/>
              <w:rPr>
                <w:color w:val="000000"/>
              </w:rPr>
            </w:pPr>
            <w:r w:rsidRPr="000611AF">
              <w:rPr>
                <w:rStyle w:val="normal-h1"/>
                <w:b/>
                <w:bCs/>
                <w:color w:val="000000"/>
                <w:lang w:val="pt-BR"/>
              </w:rPr>
              <w:t>THÀNH LẬP</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b/>
                <w:bCs/>
                <w:color w:val="000000"/>
                <w:sz w:val="28"/>
                <w:szCs w:val="28"/>
                <w:lang w:val="pt-BR"/>
              </w:rPr>
              <w:t xml:space="preserve">Điều </w:t>
            </w:r>
            <w:r>
              <w:rPr>
                <w:rStyle w:val="normal-h1"/>
                <w:b/>
                <w:bCs/>
                <w:color w:val="000000"/>
                <w:sz w:val="28"/>
                <w:szCs w:val="28"/>
                <w:lang w:val="pt-BR"/>
              </w:rPr>
              <w:t>8</w:t>
            </w:r>
            <w:r w:rsidRPr="00F9029B">
              <w:rPr>
                <w:rStyle w:val="normal-h1"/>
                <w:b/>
                <w:bCs/>
                <w:color w:val="000000"/>
                <w:sz w:val="28"/>
                <w:szCs w:val="28"/>
                <w:lang w:val="pt-BR"/>
              </w:rPr>
              <w:t>. Đề án thành lập</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1. Đề án thành lập đơn vị sự nghiệp công lập do cơ quan đề nghị thành lập đơn vị sự nghiệp công lập xây dựng, trình cơ quan hoặc người có thẩm quyền xem xét, quyết định thành lập.</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2. Nội dung Đề án, bao gồm:</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a) Sự cần thiết và cơ sở pháp lý;</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b) Mục tiêu, phạm vi đối tượng hoạt động, tên gọi của tổ chức;</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c) Loại hình đơn vị sự nghiệp công lập;</w:t>
            </w:r>
          </w:p>
          <w:p w:rsidR="001133B8" w:rsidRPr="00F9029B" w:rsidRDefault="001133B8" w:rsidP="00504D2A">
            <w:pPr>
              <w:pStyle w:val="normal-p"/>
              <w:spacing w:before="75" w:beforeAutospacing="0" w:after="75" w:afterAutospacing="0"/>
              <w:jc w:val="both"/>
              <w:rPr>
                <w:color w:val="000000"/>
                <w:sz w:val="28"/>
                <w:szCs w:val="28"/>
              </w:rPr>
            </w:pPr>
            <w:r w:rsidRPr="00F9029B">
              <w:rPr>
                <w:rStyle w:val="normal-h1"/>
                <w:color w:val="000000"/>
                <w:sz w:val="28"/>
                <w:szCs w:val="28"/>
                <w:lang w:val="pt-BR"/>
              </w:rPr>
              <w:t>d) Vị trí, chức năng, nhiệm vụ và quyền hạn;</w:t>
            </w:r>
          </w:p>
          <w:p w:rsidR="001133B8" w:rsidRPr="00D366A1" w:rsidRDefault="001133B8" w:rsidP="00504D2A">
            <w:pPr>
              <w:pStyle w:val="normal-p"/>
              <w:spacing w:before="75" w:beforeAutospacing="0" w:after="75" w:afterAutospacing="0"/>
              <w:jc w:val="both"/>
              <w:rPr>
                <w:color w:val="C00000"/>
                <w:sz w:val="28"/>
                <w:szCs w:val="28"/>
              </w:rPr>
            </w:pPr>
            <w:r w:rsidRPr="00F9029B">
              <w:rPr>
                <w:rStyle w:val="normal-h1"/>
                <w:color w:val="000000"/>
                <w:sz w:val="28"/>
                <w:szCs w:val="28"/>
                <w:lang w:val="pt-BR"/>
              </w:rPr>
              <w:t xml:space="preserve">đ) </w:t>
            </w:r>
            <w:r w:rsidRPr="00D366A1">
              <w:rPr>
                <w:rStyle w:val="normal-h1"/>
                <w:color w:val="C00000"/>
                <w:sz w:val="28"/>
                <w:szCs w:val="28"/>
                <w:lang w:val="pt-BR"/>
              </w:rPr>
              <w:t>Cơ cấu tổ chức;</w:t>
            </w:r>
          </w:p>
          <w:p w:rsidR="00B20FF3" w:rsidRDefault="00B20FF3" w:rsidP="00504D2A">
            <w:pPr>
              <w:autoSpaceDE w:val="0"/>
              <w:autoSpaceDN w:val="0"/>
              <w:adjustRightInd w:val="0"/>
              <w:spacing w:after="0" w:line="240" w:lineRule="auto"/>
              <w:jc w:val="both"/>
              <w:rPr>
                <w:rStyle w:val="normal-h1"/>
                <w:color w:val="000000"/>
                <w:szCs w:val="28"/>
              </w:rPr>
            </w:pPr>
          </w:p>
          <w:p w:rsidR="00B20FF3" w:rsidRDefault="00B20FF3" w:rsidP="00504D2A">
            <w:pPr>
              <w:autoSpaceDE w:val="0"/>
              <w:autoSpaceDN w:val="0"/>
              <w:adjustRightInd w:val="0"/>
              <w:spacing w:after="0" w:line="240" w:lineRule="auto"/>
              <w:jc w:val="both"/>
              <w:rPr>
                <w:rStyle w:val="normal-h1"/>
                <w:color w:val="000000"/>
                <w:szCs w:val="28"/>
              </w:rPr>
            </w:pPr>
          </w:p>
          <w:p w:rsidR="001133B8" w:rsidRDefault="001133B8" w:rsidP="00504D2A">
            <w:pPr>
              <w:autoSpaceDE w:val="0"/>
              <w:autoSpaceDN w:val="0"/>
              <w:adjustRightInd w:val="0"/>
              <w:spacing w:after="0" w:line="240" w:lineRule="auto"/>
              <w:jc w:val="both"/>
              <w:rPr>
                <w:rStyle w:val="normal-h1"/>
                <w:color w:val="000000"/>
                <w:szCs w:val="28"/>
              </w:rPr>
            </w:pPr>
            <w:r w:rsidRPr="00F9029B">
              <w:rPr>
                <w:rStyle w:val="normal-h1"/>
                <w:color w:val="000000"/>
                <w:szCs w:val="28"/>
                <w:lang w:val="pt-BR"/>
              </w:rPr>
              <w:t>e) Cơ chế tài chính, cơ chế hoạt động</w:t>
            </w:r>
            <w:r>
              <w:rPr>
                <w:rStyle w:val="normal-h1"/>
                <w:color w:val="000000"/>
                <w:szCs w:val="28"/>
              </w:rPr>
              <w:t xml:space="preserve">. </w:t>
            </w:r>
          </w:p>
          <w:p w:rsidR="001133B8" w:rsidRDefault="001133B8" w:rsidP="00504D2A">
            <w:pPr>
              <w:autoSpaceDE w:val="0"/>
              <w:autoSpaceDN w:val="0"/>
              <w:adjustRightInd w:val="0"/>
              <w:spacing w:after="0" w:line="240" w:lineRule="auto"/>
              <w:jc w:val="both"/>
              <w:rPr>
                <w:color w:val="000000"/>
              </w:rPr>
            </w:pPr>
            <w:r w:rsidRPr="00A82B7B">
              <w:rPr>
                <w:color w:val="000000"/>
                <w:lang w:val="pt-BR"/>
              </w:rPr>
              <w:t xml:space="preserve">g) Dự kiến về nhân sự </w:t>
            </w:r>
            <w:r w:rsidRPr="00B20FF3">
              <w:rPr>
                <w:i/>
                <w:color w:val="C00000"/>
                <w:lang w:val="pt-BR"/>
              </w:rPr>
              <w:t>(trong đó xác định rõ số lượng cấp phó của người đứng đầu theo quy định tại Điều 6 Nghị định này và hướng dẫn của Bộ quản lý ngành, lĩnh vực)</w:t>
            </w:r>
            <w:r w:rsidRPr="00B20FF3">
              <w:rPr>
                <w:i/>
                <w:color w:val="000000"/>
                <w:lang w:val="pt-BR"/>
              </w:rPr>
              <w:t>,</w:t>
            </w:r>
            <w:r w:rsidRPr="00A82B7B">
              <w:rPr>
                <w:color w:val="000000"/>
                <w:lang w:val="pt-BR"/>
              </w:rPr>
              <w:t xml:space="preserve"> </w:t>
            </w:r>
            <w:r w:rsidRPr="00057FE0">
              <w:rPr>
                <w:i/>
                <w:color w:val="C00000"/>
                <w:lang w:val="pt-BR"/>
              </w:rPr>
              <w:t>vị trí việc làm</w:t>
            </w:r>
            <w:r w:rsidRPr="00A82B7B">
              <w:rPr>
                <w:color w:val="000000"/>
                <w:lang w:val="pt-BR"/>
              </w:rPr>
              <w:t>,</w:t>
            </w:r>
            <w:r w:rsidR="00B20FF3">
              <w:rPr>
                <w:color w:val="000000"/>
              </w:rPr>
              <w:t xml:space="preserve"> </w:t>
            </w:r>
            <w:r w:rsidRPr="00A82B7B">
              <w:rPr>
                <w:color w:val="000000"/>
                <w:lang w:val="pt-BR"/>
              </w:rPr>
              <w:t>số lượng người làm việc theo vị trí việc làm, kinh phí hoạt động, trụ sở làm việc và trang thiết bị, phương tiện cần thiết để bảo đảm cho đơn vị sự nghiệp công lập hoạt động sau khi được thành lập;</w:t>
            </w:r>
          </w:p>
          <w:p w:rsidR="008833EA" w:rsidRDefault="001133B8" w:rsidP="00743890">
            <w:pPr>
              <w:autoSpaceDE w:val="0"/>
              <w:autoSpaceDN w:val="0"/>
              <w:adjustRightInd w:val="0"/>
              <w:spacing w:after="0" w:line="240" w:lineRule="auto"/>
              <w:jc w:val="both"/>
              <w:rPr>
                <w:color w:val="000000"/>
              </w:rPr>
            </w:pPr>
            <w:r w:rsidRPr="00A82B7B">
              <w:rPr>
                <w:color w:val="000000"/>
                <w:lang w:val="pt-BR"/>
              </w:rPr>
              <w:t xml:space="preserve">h) Báo cáo giải trình về việc đáp ứng các tiêu chí, điều kiện thành lập và tổ chức hoạt động theo quy </w:t>
            </w:r>
            <w:r w:rsidRPr="00A82B7B">
              <w:rPr>
                <w:color w:val="000000"/>
                <w:lang w:val="pt-BR"/>
              </w:rPr>
              <w:lastRenderedPageBreak/>
              <w:t xml:space="preserve">định của pháp luật; </w:t>
            </w:r>
            <w:r w:rsidRPr="00A82B7B">
              <w:rPr>
                <w:i/>
                <w:color w:val="FF0000"/>
                <w:lang w:val="nl-NL"/>
              </w:rPr>
              <w:t>tình hình cung ứng dịch vụ sự nghiệp công dự kiến thành lập ở khu vực ngoài nhà nước;</w:t>
            </w:r>
          </w:p>
          <w:p w:rsidR="001133B8" w:rsidRPr="00A82B7B" w:rsidRDefault="001133B8" w:rsidP="008833EA">
            <w:pPr>
              <w:spacing w:before="60" w:after="0" w:line="240" w:lineRule="auto"/>
              <w:jc w:val="both"/>
              <w:rPr>
                <w:i/>
                <w:color w:val="C00000"/>
                <w:lang w:val="pt-BR"/>
              </w:rPr>
            </w:pPr>
            <w:r w:rsidRPr="00A82B7B">
              <w:rPr>
                <w:color w:val="000000"/>
                <w:lang w:val="pt-BR"/>
              </w:rPr>
              <w:t xml:space="preserve">i) Phương án tổ chức và lộ trình triển khai hoạt động của đơn vị sự nghiệp công lập; </w:t>
            </w:r>
          </w:p>
          <w:p w:rsidR="001133B8" w:rsidRPr="00A82B7B" w:rsidRDefault="001133B8" w:rsidP="008833EA">
            <w:pPr>
              <w:spacing w:before="60" w:after="0" w:line="240" w:lineRule="auto"/>
              <w:jc w:val="both"/>
              <w:rPr>
                <w:color w:val="000000"/>
                <w:lang w:val="pt-BR"/>
              </w:rPr>
            </w:pPr>
            <w:r w:rsidRPr="00A82B7B">
              <w:rPr>
                <w:color w:val="000000"/>
                <w:lang w:val="pt-BR"/>
              </w:rPr>
              <w:t>k) Kiến nghị của cơ quan xây dựng đề án thành lập đơn vị sự nghiệp công lập (nếu có);</w:t>
            </w:r>
          </w:p>
          <w:p w:rsidR="001133B8" w:rsidRPr="000611AF" w:rsidRDefault="001133B8" w:rsidP="00E54DDB">
            <w:pPr>
              <w:spacing w:before="60" w:after="0" w:line="240" w:lineRule="auto"/>
              <w:jc w:val="both"/>
            </w:pPr>
            <w:r w:rsidRPr="00A82B7B">
              <w:rPr>
                <w:color w:val="000000"/>
                <w:lang w:val="pt-BR"/>
              </w:rPr>
              <w:t>l) Các nội dung khác thực hiện theo quy định của pháp luật chuyên ngành và hướng dẫn của Bộ quản lý ngành, lĩnh vực.</w:t>
            </w:r>
          </w:p>
        </w:tc>
        <w:tc>
          <w:tcPr>
            <w:tcW w:w="2835" w:type="dxa"/>
          </w:tcPr>
          <w:p w:rsidR="00497DDD" w:rsidRDefault="00497DDD" w:rsidP="00504D2A">
            <w:pPr>
              <w:spacing w:after="120"/>
              <w:jc w:val="both"/>
              <w:rPr>
                <w:rStyle w:val="normal-h1"/>
                <w:color w:val="000000"/>
                <w:sz w:val="24"/>
                <w:szCs w:val="24"/>
              </w:rPr>
            </w:pPr>
          </w:p>
          <w:p w:rsidR="00497DDD" w:rsidRDefault="00497DDD" w:rsidP="00504D2A">
            <w:pPr>
              <w:spacing w:after="120"/>
              <w:jc w:val="both"/>
              <w:rPr>
                <w:rStyle w:val="normal-h1"/>
                <w:color w:val="000000"/>
                <w:sz w:val="24"/>
                <w:szCs w:val="24"/>
              </w:rPr>
            </w:pPr>
          </w:p>
          <w:p w:rsidR="00497DDD" w:rsidRDefault="00497DDD" w:rsidP="00504D2A">
            <w:pPr>
              <w:spacing w:after="120"/>
              <w:jc w:val="both"/>
              <w:rPr>
                <w:rStyle w:val="normal-h1"/>
                <w:color w:val="000000"/>
                <w:sz w:val="24"/>
                <w:szCs w:val="24"/>
              </w:rPr>
            </w:pPr>
          </w:p>
          <w:p w:rsidR="00497DDD" w:rsidRDefault="00497DDD" w:rsidP="00504D2A">
            <w:pPr>
              <w:spacing w:after="120"/>
              <w:jc w:val="both"/>
              <w:rPr>
                <w:rStyle w:val="normal-h1"/>
                <w:color w:val="000000"/>
                <w:sz w:val="24"/>
                <w:szCs w:val="24"/>
              </w:rPr>
            </w:pPr>
          </w:p>
          <w:p w:rsidR="00497DDD" w:rsidRDefault="00497DDD" w:rsidP="00504D2A">
            <w:pPr>
              <w:spacing w:after="120"/>
              <w:jc w:val="both"/>
              <w:rPr>
                <w:rStyle w:val="normal-h1"/>
                <w:color w:val="000000"/>
                <w:sz w:val="24"/>
                <w:szCs w:val="24"/>
              </w:rPr>
            </w:pPr>
          </w:p>
          <w:p w:rsidR="00497DDD" w:rsidRDefault="00497DDD" w:rsidP="00504D2A">
            <w:pPr>
              <w:spacing w:after="120"/>
              <w:jc w:val="both"/>
              <w:rPr>
                <w:rStyle w:val="normal-h1"/>
                <w:color w:val="000000"/>
                <w:sz w:val="24"/>
                <w:szCs w:val="24"/>
              </w:rPr>
            </w:pPr>
          </w:p>
          <w:p w:rsidR="00497DDD" w:rsidRDefault="00497DDD" w:rsidP="00504D2A">
            <w:pPr>
              <w:spacing w:after="120"/>
              <w:jc w:val="both"/>
              <w:rPr>
                <w:rStyle w:val="normal-h1"/>
                <w:color w:val="000000"/>
                <w:sz w:val="24"/>
                <w:szCs w:val="24"/>
              </w:rPr>
            </w:pPr>
          </w:p>
          <w:p w:rsidR="00017EA6" w:rsidRDefault="00017EA6" w:rsidP="00504D2A">
            <w:pPr>
              <w:spacing w:after="120"/>
              <w:jc w:val="both"/>
              <w:rPr>
                <w:rStyle w:val="normal-h1"/>
                <w:color w:val="000000"/>
                <w:sz w:val="24"/>
                <w:szCs w:val="24"/>
              </w:rPr>
            </w:pPr>
          </w:p>
          <w:p w:rsidR="00017EA6" w:rsidRDefault="00017EA6" w:rsidP="00504D2A">
            <w:pPr>
              <w:spacing w:after="120"/>
              <w:jc w:val="both"/>
              <w:rPr>
                <w:rStyle w:val="normal-h1"/>
                <w:color w:val="000000"/>
                <w:sz w:val="24"/>
                <w:szCs w:val="24"/>
              </w:rPr>
            </w:pPr>
          </w:p>
          <w:p w:rsidR="00017EA6" w:rsidRDefault="00017EA6" w:rsidP="00504D2A">
            <w:pPr>
              <w:spacing w:after="120"/>
              <w:jc w:val="both"/>
              <w:rPr>
                <w:rStyle w:val="normal-h1"/>
                <w:color w:val="000000"/>
                <w:sz w:val="24"/>
                <w:szCs w:val="24"/>
              </w:rPr>
            </w:pPr>
          </w:p>
          <w:p w:rsidR="00017EA6" w:rsidRDefault="00017EA6" w:rsidP="00504D2A">
            <w:pPr>
              <w:spacing w:after="120"/>
              <w:jc w:val="both"/>
              <w:rPr>
                <w:rStyle w:val="normal-h1"/>
                <w:color w:val="000000"/>
                <w:sz w:val="24"/>
                <w:szCs w:val="24"/>
              </w:rPr>
            </w:pPr>
          </w:p>
          <w:p w:rsidR="001133B8" w:rsidRPr="008810EB" w:rsidRDefault="001133B8" w:rsidP="00504D2A">
            <w:pPr>
              <w:spacing w:after="120"/>
              <w:jc w:val="both"/>
              <w:rPr>
                <w:color w:val="FF0000"/>
                <w:sz w:val="22"/>
              </w:rPr>
            </w:pPr>
            <w:r w:rsidRPr="008810EB">
              <w:rPr>
                <w:rStyle w:val="normal-h1"/>
                <w:color w:val="000000"/>
                <w:sz w:val="22"/>
              </w:rPr>
              <w:t>-</w:t>
            </w:r>
            <w:r w:rsidRPr="008810EB">
              <w:rPr>
                <w:rStyle w:val="normal-h1"/>
                <w:color w:val="000000"/>
                <w:sz w:val="22"/>
                <w:lang w:val="pt-BR"/>
              </w:rPr>
              <w:t xml:space="preserve"> Bỏ cụm từ “nếu có quy mô lớn” để quản lý chặt chế</w:t>
            </w:r>
            <w:r w:rsidR="00D366A1" w:rsidRPr="008810EB">
              <w:rPr>
                <w:rStyle w:val="normal-h1"/>
                <w:color w:val="000000"/>
                <w:sz w:val="22"/>
                <w:lang w:val="pt-BR"/>
              </w:rPr>
              <w:t xml:space="preserve"> </w:t>
            </w:r>
            <w:r w:rsidRPr="008810EB">
              <w:rPr>
                <w:rStyle w:val="normal-h1"/>
                <w:color w:val="000000"/>
                <w:sz w:val="22"/>
                <w:lang w:val="pt-BR"/>
              </w:rPr>
              <w:t>việc thành lập các ĐVSNCL kể cả quy mô nhỏ.</w:t>
            </w:r>
          </w:p>
          <w:p w:rsidR="00317166" w:rsidRDefault="008833EA" w:rsidP="008833EA">
            <w:pPr>
              <w:spacing w:after="120"/>
              <w:jc w:val="both"/>
              <w:rPr>
                <w:sz w:val="24"/>
                <w:szCs w:val="24"/>
              </w:rPr>
            </w:pPr>
            <w:r>
              <w:rPr>
                <w:sz w:val="24"/>
                <w:szCs w:val="24"/>
              </w:rPr>
              <w:t xml:space="preserve">- </w:t>
            </w:r>
            <w:r w:rsidR="001133B8" w:rsidRPr="00B20FF3">
              <w:rPr>
                <w:sz w:val="24"/>
                <w:szCs w:val="24"/>
              </w:rPr>
              <w:t>Bổ sung để phù hợp với quy định tại Điều 7 của Nghị định này</w:t>
            </w:r>
            <w:r w:rsidR="00057FE0">
              <w:rPr>
                <w:sz w:val="24"/>
                <w:szCs w:val="24"/>
              </w:rPr>
              <w:t xml:space="preserve"> và làm rõ phương án cấp phó của người đứng đầu ĐVSNCL khi thành lập mới</w:t>
            </w:r>
            <w:r w:rsidR="00504751">
              <w:rPr>
                <w:sz w:val="24"/>
                <w:szCs w:val="24"/>
              </w:rPr>
              <w:t xml:space="preserve">; </w:t>
            </w:r>
            <w:r w:rsidR="00057FE0">
              <w:rPr>
                <w:sz w:val="24"/>
                <w:szCs w:val="24"/>
              </w:rPr>
              <w:t xml:space="preserve"> </w:t>
            </w:r>
          </w:p>
          <w:p w:rsidR="00317166" w:rsidRDefault="00317166" w:rsidP="008833EA">
            <w:pPr>
              <w:spacing w:after="120"/>
              <w:jc w:val="both"/>
              <w:rPr>
                <w:sz w:val="24"/>
                <w:szCs w:val="24"/>
              </w:rPr>
            </w:pPr>
          </w:p>
          <w:p w:rsidR="001133B8" w:rsidRPr="003D19BE" w:rsidRDefault="008833EA" w:rsidP="00DF4951">
            <w:pPr>
              <w:spacing w:after="120"/>
              <w:jc w:val="both"/>
              <w:rPr>
                <w:color w:val="FF0000"/>
                <w:sz w:val="24"/>
                <w:szCs w:val="24"/>
              </w:rPr>
            </w:pPr>
            <w:r>
              <w:rPr>
                <w:color w:val="FF0000"/>
                <w:sz w:val="24"/>
                <w:szCs w:val="24"/>
              </w:rPr>
              <w:t xml:space="preserve">- </w:t>
            </w:r>
            <w:r w:rsidR="001133B8" w:rsidRPr="003D19BE">
              <w:rPr>
                <w:sz w:val="24"/>
                <w:szCs w:val="24"/>
              </w:rPr>
              <w:t>Bổ sung nội dung báo cáo về “</w:t>
            </w:r>
            <w:r w:rsidR="001133B8" w:rsidRPr="000D3F9A">
              <w:rPr>
                <w:i/>
                <w:sz w:val="24"/>
                <w:szCs w:val="24"/>
                <w:lang w:val="nl-NL"/>
              </w:rPr>
              <w:t xml:space="preserve">tình hình cung ứng dịch vụ sự nghiệp công dự </w:t>
            </w:r>
            <w:r w:rsidR="001133B8" w:rsidRPr="000D3F9A">
              <w:rPr>
                <w:i/>
                <w:sz w:val="24"/>
                <w:szCs w:val="24"/>
                <w:lang w:val="nl-NL"/>
              </w:rPr>
              <w:lastRenderedPageBreak/>
              <w:t xml:space="preserve">kiến thành lập ở khu vực ngoài nhà nước” </w:t>
            </w:r>
            <w:r w:rsidR="001133B8" w:rsidRPr="000D3F9A">
              <w:rPr>
                <w:sz w:val="24"/>
                <w:szCs w:val="24"/>
                <w:lang w:val="nl-NL"/>
              </w:rPr>
              <w:t xml:space="preserve">để </w:t>
            </w:r>
            <w:r w:rsidR="001133B8">
              <w:rPr>
                <w:sz w:val="24"/>
                <w:szCs w:val="24"/>
                <w:lang w:val="nl-NL"/>
              </w:rPr>
              <w:t>hạn chế việc thành lập</w:t>
            </w:r>
            <w:r w:rsidR="00CB7DB9">
              <w:rPr>
                <w:sz w:val="24"/>
                <w:szCs w:val="24"/>
              </w:rPr>
              <w:t xml:space="preserve"> mới</w:t>
            </w:r>
            <w:r w:rsidR="001133B8">
              <w:rPr>
                <w:sz w:val="24"/>
                <w:szCs w:val="24"/>
                <w:lang w:val="nl-NL"/>
              </w:rPr>
              <w:t xml:space="preserve"> đối với các ĐVSNCL được xã hội hóa cao, khu vực ngoài công lập đã cung ứng được.</w:t>
            </w:r>
          </w:p>
        </w:tc>
      </w:tr>
      <w:tr w:rsidR="001133B8" w:rsidRPr="00FA6423" w:rsidTr="00504D2A">
        <w:trPr>
          <w:trHeight w:val="925"/>
        </w:trPr>
        <w:tc>
          <w:tcPr>
            <w:tcW w:w="568" w:type="dxa"/>
            <w:vAlign w:val="center"/>
          </w:tcPr>
          <w:p w:rsidR="001133B8" w:rsidRPr="00940951" w:rsidRDefault="001133B8" w:rsidP="00504D2A">
            <w:pPr>
              <w:spacing w:after="120"/>
              <w:jc w:val="center"/>
              <w:rPr>
                <w:b/>
                <w:sz w:val="24"/>
                <w:szCs w:val="24"/>
                <w:lang w:val="es-PR"/>
              </w:rPr>
            </w:pPr>
          </w:p>
        </w:tc>
        <w:tc>
          <w:tcPr>
            <w:tcW w:w="5670" w:type="dxa"/>
          </w:tcPr>
          <w:p w:rsidR="001133B8" w:rsidRPr="00AD18A6" w:rsidRDefault="001133B8" w:rsidP="00504D2A">
            <w:pPr>
              <w:pStyle w:val="normal-p"/>
              <w:spacing w:before="75" w:beforeAutospacing="0" w:after="75" w:afterAutospacing="0"/>
              <w:jc w:val="both"/>
              <w:rPr>
                <w:rFonts w:ascii="Arial" w:hAnsi="Arial" w:cs="Arial"/>
                <w:color w:val="000000"/>
                <w:sz w:val="28"/>
                <w:szCs w:val="28"/>
              </w:rPr>
            </w:pPr>
            <w:r w:rsidRPr="00AD18A6">
              <w:rPr>
                <w:rStyle w:val="normal-h1"/>
                <w:rFonts w:cs="Arial"/>
                <w:b/>
                <w:bCs/>
                <w:sz w:val="28"/>
                <w:szCs w:val="28"/>
                <w:lang w:val="pt-BR"/>
              </w:rPr>
              <w:t>Điều 6. Tờ trình thành lập</w:t>
            </w:r>
          </w:p>
          <w:p w:rsidR="001133B8" w:rsidRPr="00AD18A6" w:rsidRDefault="001133B8" w:rsidP="00504D2A">
            <w:pPr>
              <w:pStyle w:val="normal-p"/>
              <w:spacing w:before="75" w:beforeAutospacing="0" w:after="75" w:afterAutospacing="0"/>
              <w:jc w:val="both"/>
              <w:rPr>
                <w:rFonts w:ascii="Arial" w:hAnsi="Arial" w:cs="Arial"/>
                <w:color w:val="000000"/>
                <w:sz w:val="28"/>
                <w:szCs w:val="28"/>
              </w:rPr>
            </w:pPr>
            <w:r w:rsidRPr="00AD18A6">
              <w:rPr>
                <w:rStyle w:val="normal-h1"/>
                <w:rFonts w:cs="Arial"/>
                <w:sz w:val="28"/>
                <w:szCs w:val="28"/>
                <w:lang w:val="pt-BR"/>
              </w:rPr>
              <w:t>1. Tờ trình thành lập đơn vị sự nghiệp công lập do cơ quan đề nghị thành lập xây dựng để trình cơ quan hoặc người có thẩm quyền quyết định thành lập.</w:t>
            </w:r>
          </w:p>
          <w:p w:rsidR="001133B8" w:rsidRPr="00AD18A6" w:rsidRDefault="001133B8" w:rsidP="00504D2A">
            <w:pPr>
              <w:pStyle w:val="normal-p"/>
              <w:spacing w:before="75" w:beforeAutospacing="0" w:after="75" w:afterAutospacing="0"/>
              <w:jc w:val="both"/>
              <w:rPr>
                <w:rFonts w:ascii="Arial" w:hAnsi="Arial" w:cs="Arial"/>
                <w:color w:val="000000"/>
                <w:sz w:val="28"/>
                <w:szCs w:val="28"/>
              </w:rPr>
            </w:pPr>
            <w:r w:rsidRPr="00AD18A6">
              <w:rPr>
                <w:rStyle w:val="normal-h1"/>
                <w:rFonts w:cs="Arial"/>
                <w:sz w:val="28"/>
                <w:szCs w:val="28"/>
                <w:lang w:val="pt-BR"/>
              </w:rPr>
              <w:t>2. Nội dung tờ trình, bao gồm:</w:t>
            </w:r>
          </w:p>
          <w:p w:rsidR="00055776" w:rsidRDefault="00055776" w:rsidP="00504D2A">
            <w:pPr>
              <w:pStyle w:val="normal-p"/>
              <w:spacing w:before="75" w:beforeAutospacing="0" w:after="75" w:afterAutospacing="0"/>
              <w:jc w:val="both"/>
              <w:rPr>
                <w:rStyle w:val="normal-h1"/>
                <w:rFonts w:cs="Arial"/>
                <w:sz w:val="28"/>
                <w:szCs w:val="28"/>
              </w:rPr>
            </w:pPr>
          </w:p>
          <w:p w:rsidR="001133B8" w:rsidRPr="00AD18A6" w:rsidRDefault="001133B8" w:rsidP="00504D2A">
            <w:pPr>
              <w:pStyle w:val="normal-p"/>
              <w:spacing w:before="75" w:beforeAutospacing="0" w:after="75" w:afterAutospacing="0"/>
              <w:jc w:val="both"/>
              <w:rPr>
                <w:rFonts w:ascii="Arial" w:hAnsi="Arial" w:cs="Arial"/>
                <w:color w:val="000000"/>
                <w:sz w:val="28"/>
                <w:szCs w:val="28"/>
              </w:rPr>
            </w:pPr>
            <w:r w:rsidRPr="00AD18A6">
              <w:rPr>
                <w:rStyle w:val="normal-h1"/>
                <w:rFonts w:cs="Arial"/>
                <w:sz w:val="28"/>
                <w:szCs w:val="28"/>
                <w:lang w:val="pt-BR"/>
              </w:rPr>
              <w:t>a) Quá trình xây dựng đề án;</w:t>
            </w:r>
          </w:p>
          <w:p w:rsidR="001133B8" w:rsidRPr="00AD18A6" w:rsidRDefault="001133B8" w:rsidP="00504D2A">
            <w:pPr>
              <w:pStyle w:val="normal-p"/>
              <w:spacing w:before="75" w:beforeAutospacing="0" w:after="75" w:afterAutospacing="0"/>
              <w:jc w:val="both"/>
              <w:rPr>
                <w:rFonts w:ascii="Arial" w:hAnsi="Arial" w:cs="Arial"/>
                <w:color w:val="000000"/>
                <w:sz w:val="28"/>
                <w:szCs w:val="28"/>
              </w:rPr>
            </w:pPr>
            <w:r w:rsidRPr="00AD18A6">
              <w:rPr>
                <w:rStyle w:val="normal-h1"/>
                <w:rFonts w:cs="Arial"/>
                <w:sz w:val="28"/>
                <w:szCs w:val="28"/>
                <w:lang w:val="pt-BR"/>
              </w:rPr>
              <w:t>b) Nội dung chính của đề án;</w:t>
            </w:r>
          </w:p>
          <w:p w:rsidR="001133B8" w:rsidRPr="00AD18A6" w:rsidRDefault="001133B8" w:rsidP="00504D2A">
            <w:pPr>
              <w:pStyle w:val="normal-p"/>
              <w:spacing w:before="75" w:beforeAutospacing="0" w:after="75" w:afterAutospacing="0"/>
              <w:jc w:val="both"/>
              <w:rPr>
                <w:rFonts w:ascii="Arial" w:hAnsi="Arial" w:cs="Arial"/>
                <w:color w:val="000000"/>
                <w:sz w:val="28"/>
                <w:szCs w:val="28"/>
              </w:rPr>
            </w:pPr>
            <w:r w:rsidRPr="00AD18A6">
              <w:rPr>
                <w:rStyle w:val="normal-h1"/>
                <w:rFonts w:cs="Arial"/>
                <w:sz w:val="28"/>
                <w:szCs w:val="28"/>
                <w:lang w:val="pt-BR"/>
              </w:rPr>
              <w:t>c) Những vấn đề còn có ý kiến khác nhau và những vấn đề có liên quan.</w:t>
            </w:r>
          </w:p>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rFonts w:cs="Arial"/>
                <w:sz w:val="28"/>
                <w:szCs w:val="28"/>
                <w:lang w:val="pt-BR"/>
              </w:rPr>
              <w:t>3. Tờ trình thành lập phải do người đứng đầu cơ quan đề nghị thành lập ký, trình cấp có thẩm quyền.</w:t>
            </w:r>
          </w:p>
        </w:tc>
        <w:tc>
          <w:tcPr>
            <w:tcW w:w="6095" w:type="dxa"/>
          </w:tcPr>
          <w:p w:rsidR="001133B8" w:rsidRPr="00A82B7B" w:rsidRDefault="001133B8" w:rsidP="00504D2A">
            <w:pPr>
              <w:spacing w:before="60" w:after="0" w:line="240" w:lineRule="auto"/>
              <w:jc w:val="both"/>
              <w:rPr>
                <w:b/>
                <w:bCs/>
                <w:color w:val="000000"/>
                <w:lang w:val="pt-BR"/>
              </w:rPr>
            </w:pPr>
            <w:r w:rsidRPr="00A82B7B">
              <w:rPr>
                <w:b/>
                <w:bCs/>
                <w:color w:val="000000"/>
                <w:lang w:val="pt-BR"/>
              </w:rPr>
              <w:t xml:space="preserve">Điều </w:t>
            </w:r>
            <w:r w:rsidRPr="00A82B7B">
              <w:rPr>
                <w:b/>
                <w:bCs/>
                <w:color w:val="FF0000"/>
                <w:lang w:val="pt-BR"/>
              </w:rPr>
              <w:t>9</w:t>
            </w:r>
            <w:r w:rsidRPr="00A82B7B">
              <w:rPr>
                <w:b/>
                <w:bCs/>
                <w:color w:val="000000"/>
                <w:lang w:val="pt-BR"/>
              </w:rPr>
              <w:t xml:space="preserve">. Tờ trình thành lập </w:t>
            </w:r>
          </w:p>
          <w:p w:rsidR="001133B8" w:rsidRPr="00A82B7B" w:rsidRDefault="001133B8" w:rsidP="00504D2A">
            <w:pPr>
              <w:spacing w:before="60" w:after="0" w:line="240" w:lineRule="auto"/>
              <w:jc w:val="both"/>
              <w:rPr>
                <w:color w:val="000000"/>
                <w:lang w:val="pt-BR"/>
              </w:rPr>
            </w:pPr>
            <w:r w:rsidRPr="00A82B7B">
              <w:rPr>
                <w:color w:val="000000"/>
                <w:lang w:val="pt-BR"/>
              </w:rPr>
              <w:t>1. Tờ trình thành lập đơn vị sự nghiệp công lập do cơ quan đề nghị thành lập xây dựng để trình cơ quan hoặc người có thẩm quyền quyết định thành lập.</w:t>
            </w:r>
          </w:p>
          <w:p w:rsidR="001133B8" w:rsidRPr="00A82B7B" w:rsidRDefault="001133B8" w:rsidP="00504D2A">
            <w:pPr>
              <w:spacing w:before="60" w:after="0" w:line="240" w:lineRule="auto"/>
              <w:jc w:val="both"/>
              <w:rPr>
                <w:color w:val="000000"/>
                <w:lang w:val="pt-BR"/>
              </w:rPr>
            </w:pPr>
            <w:r w:rsidRPr="00A82B7B">
              <w:rPr>
                <w:color w:val="000000"/>
                <w:lang w:val="pt-BR"/>
              </w:rPr>
              <w:t>2. Nội dung tờ trình, bao gồm:</w:t>
            </w:r>
          </w:p>
          <w:p w:rsidR="001133B8" w:rsidRPr="00A82B7B" w:rsidRDefault="001133B8" w:rsidP="00504D2A">
            <w:pPr>
              <w:spacing w:before="60" w:after="0" w:line="240" w:lineRule="auto"/>
              <w:jc w:val="both"/>
              <w:rPr>
                <w:color w:val="000000"/>
                <w:lang w:val="pt-BR"/>
              </w:rPr>
            </w:pPr>
            <w:r w:rsidRPr="00A82B7B">
              <w:rPr>
                <w:color w:val="000000"/>
                <w:lang w:val="pt-BR"/>
              </w:rPr>
              <w:t>a) Sự cần thiết và cơ sở pháp lý;</w:t>
            </w:r>
          </w:p>
          <w:p w:rsidR="001133B8" w:rsidRPr="00A82B7B" w:rsidRDefault="001133B8" w:rsidP="00504D2A">
            <w:pPr>
              <w:spacing w:before="60" w:after="0" w:line="240" w:lineRule="auto"/>
              <w:jc w:val="both"/>
              <w:rPr>
                <w:color w:val="000000"/>
                <w:lang w:val="pt-BR"/>
              </w:rPr>
            </w:pPr>
            <w:r w:rsidRPr="00A82B7B">
              <w:rPr>
                <w:color w:val="000000"/>
                <w:lang w:val="pt-BR"/>
              </w:rPr>
              <w:t>b) Quá trình xây dựng đề án;</w:t>
            </w:r>
          </w:p>
          <w:p w:rsidR="001133B8" w:rsidRPr="00A82B7B" w:rsidRDefault="001133B8" w:rsidP="00504D2A">
            <w:pPr>
              <w:spacing w:before="60" w:after="0" w:line="240" w:lineRule="auto"/>
              <w:jc w:val="both"/>
              <w:rPr>
                <w:color w:val="000000"/>
                <w:lang w:val="pt-BR"/>
              </w:rPr>
            </w:pPr>
            <w:r w:rsidRPr="00A82B7B">
              <w:rPr>
                <w:color w:val="000000"/>
                <w:lang w:val="pt-BR"/>
              </w:rPr>
              <w:t>c) Nội dung chính của đề án;</w:t>
            </w:r>
          </w:p>
          <w:p w:rsidR="001133B8" w:rsidRPr="00A82B7B" w:rsidRDefault="001133B8" w:rsidP="00504D2A">
            <w:pPr>
              <w:spacing w:before="60" w:after="0" w:line="240" w:lineRule="auto"/>
              <w:jc w:val="both"/>
              <w:rPr>
                <w:color w:val="000000"/>
                <w:lang w:val="pt-BR"/>
              </w:rPr>
            </w:pPr>
            <w:r w:rsidRPr="00A82B7B">
              <w:rPr>
                <w:color w:val="000000"/>
                <w:lang w:val="pt-BR"/>
              </w:rPr>
              <w:t xml:space="preserve">d) Những vấn đề còn có ý kiến khác nhau </w:t>
            </w:r>
            <w:r w:rsidRPr="00A82B7B">
              <w:rPr>
                <w:color w:val="000000"/>
                <w:lang w:val="es-PR"/>
              </w:rPr>
              <w:t>và những vấn đề liên quan</w:t>
            </w:r>
            <w:r w:rsidRPr="00A82B7B">
              <w:rPr>
                <w:color w:val="000000"/>
                <w:lang w:val="pt-BR"/>
              </w:rPr>
              <w:t>.</w:t>
            </w:r>
          </w:p>
          <w:p w:rsidR="001133B8" w:rsidRPr="00A82B7B" w:rsidRDefault="001133B8" w:rsidP="00504D2A">
            <w:pPr>
              <w:spacing w:before="60" w:after="0" w:line="240" w:lineRule="auto"/>
              <w:jc w:val="both"/>
              <w:rPr>
                <w:color w:val="000000"/>
                <w:lang w:val="pt-BR"/>
              </w:rPr>
            </w:pPr>
            <w:r w:rsidRPr="00A82B7B">
              <w:rPr>
                <w:color w:val="000000"/>
                <w:lang w:val="pt-BR"/>
              </w:rPr>
              <w:t>3. Tờ trình thành lập phải do người đứng đầu cơ quan đề nghị thành lập ký, trình cơ quan hoặc người có thẩm quyền quyết định thành lập.</w:t>
            </w:r>
          </w:p>
          <w:p w:rsidR="001133B8" w:rsidRPr="00A107B5" w:rsidRDefault="001133B8" w:rsidP="00504D2A">
            <w:pPr>
              <w:spacing w:before="60" w:after="0" w:line="240" w:lineRule="auto"/>
              <w:jc w:val="both"/>
              <w:rPr>
                <w:i/>
                <w:color w:val="000000"/>
                <w:spacing w:val="-4"/>
                <w:lang w:val="pt-BR"/>
              </w:rPr>
            </w:pPr>
            <w:r w:rsidRPr="00A107B5">
              <w:rPr>
                <w:i/>
                <w:color w:val="000000"/>
                <w:spacing w:val="-4"/>
                <w:lang w:val="pt-BR"/>
              </w:rPr>
              <w:t>4. Cơ quan đề nghị thành lập đối với các đơn vị sự nghiệp công lập như sau:</w:t>
            </w:r>
          </w:p>
          <w:p w:rsidR="001133B8" w:rsidRPr="00A107B5" w:rsidRDefault="001133B8" w:rsidP="00504D2A">
            <w:pPr>
              <w:spacing w:before="60" w:after="0" w:line="240" w:lineRule="auto"/>
              <w:jc w:val="both"/>
              <w:rPr>
                <w:i/>
                <w:color w:val="000000"/>
                <w:lang w:val="nl-NL"/>
              </w:rPr>
            </w:pPr>
            <w:r w:rsidRPr="00A107B5">
              <w:rPr>
                <w:i/>
                <w:color w:val="000000"/>
                <w:lang w:val="nl-NL"/>
              </w:rPr>
              <w:lastRenderedPageBreak/>
              <w:t>a) Bộ, cơ quan thuộc Chính phủ đề nghị thành lập các đơn vị sự nghiệp công lập quy định tại Điểm a, Điểm b Khoản 1 Điều 2 Nghị định này và đơn vị sự nghiệp thuộc tổng cục thuộc Bộ;</w:t>
            </w:r>
          </w:p>
          <w:p w:rsidR="001133B8" w:rsidRPr="00A107B5" w:rsidRDefault="001133B8" w:rsidP="00504D2A">
            <w:pPr>
              <w:spacing w:before="60" w:after="0" w:line="240" w:lineRule="auto"/>
              <w:jc w:val="both"/>
              <w:rPr>
                <w:i/>
                <w:color w:val="000000"/>
                <w:lang w:val="nl-NL"/>
              </w:rPr>
            </w:pPr>
            <w:r w:rsidRPr="00A107B5">
              <w:rPr>
                <w:i/>
                <w:color w:val="000000"/>
                <w:lang w:val="nl-NL"/>
              </w:rPr>
              <w:t xml:space="preserve">b) </w:t>
            </w:r>
            <w:r w:rsidRPr="00A107B5">
              <w:rPr>
                <w:i/>
                <w:color w:val="FF0000"/>
                <w:lang w:val="nl-NL"/>
              </w:rPr>
              <w:t>Tổ chức</w:t>
            </w:r>
            <w:r w:rsidRPr="00A107B5">
              <w:rPr>
                <w:i/>
                <w:color w:val="000000"/>
                <w:lang w:val="nl-NL"/>
              </w:rPr>
              <w:t xml:space="preserve"> do Thủ tướng Chính phủ thành lập mà không phải là đơn vị sự nghiệp công lập đề nghị thành lập các đơn vị sự nghiệp công lập thuộc </w:t>
            </w:r>
            <w:r w:rsidRPr="00A107B5">
              <w:rPr>
                <w:i/>
                <w:color w:val="000000"/>
                <w:spacing w:val="-4"/>
                <w:lang w:val="nl-NL"/>
              </w:rPr>
              <w:t>cơ cấu tổ chức của mình</w:t>
            </w:r>
            <w:r w:rsidRPr="00A107B5">
              <w:rPr>
                <w:i/>
                <w:color w:val="000000"/>
                <w:lang w:val="nl-NL"/>
              </w:rPr>
              <w:t>;</w:t>
            </w:r>
          </w:p>
          <w:p w:rsidR="001133B8" w:rsidRPr="00A107B5" w:rsidRDefault="001133B8" w:rsidP="00504D2A">
            <w:pPr>
              <w:spacing w:before="60" w:after="0" w:line="240" w:lineRule="auto"/>
              <w:jc w:val="both"/>
              <w:rPr>
                <w:i/>
                <w:color w:val="000000"/>
                <w:lang w:val="nl-NL"/>
              </w:rPr>
            </w:pPr>
            <w:r w:rsidRPr="00A107B5">
              <w:rPr>
                <w:i/>
                <w:color w:val="000000"/>
                <w:spacing w:val="-4"/>
                <w:lang w:val="nl-NL"/>
              </w:rPr>
              <w:t xml:space="preserve">c) Cục thuộc Bộ đề nghị thành lập </w:t>
            </w:r>
            <w:r w:rsidRPr="00A107B5">
              <w:rPr>
                <w:i/>
                <w:color w:val="000000"/>
                <w:lang w:val="nl-NL"/>
              </w:rPr>
              <w:t xml:space="preserve">các đơn vị sự nghiệp công lập </w:t>
            </w:r>
            <w:r w:rsidRPr="00A107B5">
              <w:rPr>
                <w:i/>
                <w:color w:val="000000"/>
                <w:spacing w:val="-4"/>
                <w:lang w:val="nl-NL"/>
              </w:rPr>
              <w:t>thuộc cơ cấu tổ chức của mình</w:t>
            </w:r>
            <w:r w:rsidRPr="00A107B5">
              <w:rPr>
                <w:i/>
                <w:color w:val="000000"/>
                <w:lang w:val="nl-NL"/>
              </w:rPr>
              <w:t>;</w:t>
            </w:r>
          </w:p>
          <w:p w:rsidR="001133B8" w:rsidRPr="00A107B5" w:rsidRDefault="001133B8" w:rsidP="00504D2A">
            <w:pPr>
              <w:spacing w:before="60" w:after="0" w:line="240" w:lineRule="auto"/>
              <w:jc w:val="both"/>
              <w:rPr>
                <w:i/>
                <w:color w:val="000000"/>
                <w:lang w:val="nl-NL"/>
              </w:rPr>
            </w:pPr>
            <w:r w:rsidRPr="00A107B5">
              <w:rPr>
                <w:i/>
                <w:color w:val="000000"/>
                <w:lang w:val="nl-NL"/>
              </w:rPr>
              <w:t>d) Đại học Quốc gia Hà Nội, Đại học Quốc gia thành phố Hồ Chí Minh đề nghị thành lập các đơn vị sự nghiệp công lập quy định tại Điểm c Khoản 1 Điều 2 Nghị định này;</w:t>
            </w:r>
          </w:p>
          <w:p w:rsidR="001133B8" w:rsidRPr="00A107B5" w:rsidRDefault="001133B8" w:rsidP="00504D2A">
            <w:pPr>
              <w:spacing w:before="60" w:after="0" w:line="240" w:lineRule="auto"/>
              <w:jc w:val="both"/>
              <w:rPr>
                <w:i/>
                <w:color w:val="000000"/>
                <w:lang w:val="nl-NL"/>
              </w:rPr>
            </w:pPr>
            <w:r w:rsidRPr="00A107B5">
              <w:rPr>
                <w:i/>
                <w:color w:val="000000"/>
                <w:lang w:val="nl-NL"/>
              </w:rPr>
              <w:t>đ) Ủy ban nhân dân cấp tỉnh đề nghị thành lập các đơn vị sự nghiệp công lập quy định tại Điểm d Khoản 1 Điều 2 Nghị định này;</w:t>
            </w:r>
          </w:p>
          <w:p w:rsidR="001133B8" w:rsidRPr="00A107B5" w:rsidRDefault="001133B8" w:rsidP="00504D2A">
            <w:pPr>
              <w:spacing w:before="60" w:after="0" w:line="240" w:lineRule="auto"/>
              <w:jc w:val="both"/>
              <w:rPr>
                <w:i/>
                <w:color w:val="000000"/>
                <w:lang w:val="nl-NL"/>
              </w:rPr>
            </w:pPr>
            <w:r w:rsidRPr="00A107B5">
              <w:rPr>
                <w:i/>
                <w:color w:val="000000"/>
                <w:lang w:val="nl-NL"/>
              </w:rPr>
              <w:t xml:space="preserve">e) Cơ quan chuyên môn, </w:t>
            </w:r>
            <w:r w:rsidRPr="00A107B5">
              <w:rPr>
                <w:i/>
                <w:color w:val="FF0000"/>
                <w:u w:val="single"/>
                <w:lang w:val="nl-NL"/>
              </w:rPr>
              <w:t>tổ chức hành chính khác</w:t>
            </w:r>
            <w:r w:rsidRPr="00A107B5">
              <w:rPr>
                <w:i/>
                <w:color w:val="000000"/>
                <w:lang w:val="nl-NL"/>
              </w:rPr>
              <w:t xml:space="preserve"> thuộc Ủy ban nhân dân cấp tỉnh</w:t>
            </w:r>
            <w:r w:rsidR="00743890">
              <w:rPr>
                <w:i/>
                <w:color w:val="000000"/>
              </w:rPr>
              <w:t xml:space="preserve"> </w:t>
            </w:r>
            <w:r w:rsidRPr="00A107B5">
              <w:rPr>
                <w:i/>
                <w:color w:val="000000"/>
                <w:lang w:val="nl-NL"/>
              </w:rPr>
              <w:t>đề nghị thành lập các đơn vị sự nghiệp công lập quy định tại Điểm đ Khoản 1 Điều 2 Nghị định này;</w:t>
            </w:r>
          </w:p>
          <w:p w:rsidR="001133B8" w:rsidRPr="00A82B7B" w:rsidRDefault="001133B8" w:rsidP="00504D2A">
            <w:pPr>
              <w:spacing w:before="60" w:after="0" w:line="240" w:lineRule="auto"/>
              <w:jc w:val="both"/>
              <w:rPr>
                <w:i/>
                <w:color w:val="FF0000"/>
                <w:lang w:val="nl-NL"/>
              </w:rPr>
            </w:pPr>
            <w:r w:rsidRPr="00A82B7B">
              <w:rPr>
                <w:i/>
                <w:color w:val="FF0000"/>
                <w:lang w:val="nl-NL"/>
              </w:rPr>
              <w:t xml:space="preserve">g) </w:t>
            </w:r>
            <w:r w:rsidRPr="00A82B7B">
              <w:rPr>
                <w:i/>
                <w:color w:val="FF0000"/>
                <w:spacing w:val="-2"/>
                <w:lang w:val="nl-NL"/>
              </w:rPr>
              <w:t xml:space="preserve">Ủy ban nhân dân cấp huyện </w:t>
            </w:r>
            <w:r w:rsidRPr="00A82B7B">
              <w:rPr>
                <w:i/>
                <w:color w:val="FF0000"/>
                <w:lang w:val="nl-NL"/>
              </w:rPr>
              <w:t>đề nghị thành lập các đơn vị sự nghiệp công lập hoạt động thuộc ngành, lĩnh vực quy định tại Điểm e Khoản 1 Điều 2 Nghị định này thuộc thẩm quyền quyết định của Ủy ban nhân dân cấp tỉnh theo quy định của pháp luật chuyên ngành;</w:t>
            </w:r>
          </w:p>
          <w:p w:rsidR="001133B8" w:rsidRPr="00C12D32" w:rsidRDefault="001133B8" w:rsidP="00504D2A">
            <w:pPr>
              <w:spacing w:before="60" w:after="0" w:line="240" w:lineRule="auto"/>
              <w:jc w:val="both"/>
              <w:rPr>
                <w:color w:val="000000"/>
                <w:lang w:val="nl-NL"/>
              </w:rPr>
            </w:pPr>
            <w:r w:rsidRPr="00A107B5">
              <w:rPr>
                <w:i/>
                <w:color w:val="000000"/>
                <w:lang w:val="nl-NL"/>
              </w:rPr>
              <w:t>h) C</w:t>
            </w:r>
            <w:r w:rsidRPr="00A107B5">
              <w:rPr>
                <w:i/>
                <w:color w:val="000000"/>
                <w:spacing w:val="-2"/>
                <w:lang w:val="nl-NL"/>
              </w:rPr>
              <w:t xml:space="preserve">ơ quan chuyên môn về ngành, lĩnh vực thuộc Ủy </w:t>
            </w:r>
            <w:r w:rsidRPr="00A107B5">
              <w:rPr>
                <w:i/>
                <w:color w:val="000000"/>
                <w:spacing w:val="-2"/>
                <w:lang w:val="nl-NL"/>
              </w:rPr>
              <w:lastRenderedPageBreak/>
              <w:t xml:space="preserve">ban nhân dân cấp huyện </w:t>
            </w:r>
            <w:r w:rsidRPr="00A107B5">
              <w:rPr>
                <w:i/>
                <w:color w:val="000000"/>
                <w:lang w:val="nl-NL"/>
              </w:rPr>
              <w:t xml:space="preserve">đề nghị thành lập các đơn vị sự nghiệp công lập hoạt động thuộc ngành, lĩnh vực quy định tại Điểm e Khoản 1 Điều 2 Nghị định này </w:t>
            </w:r>
            <w:r w:rsidRPr="00A107B5">
              <w:rPr>
                <w:i/>
                <w:color w:val="FF0000"/>
                <w:lang w:val="nl-NL"/>
              </w:rPr>
              <w:t>thuộc thẩm q</w:t>
            </w:r>
            <w:r w:rsidRPr="00A82B7B">
              <w:rPr>
                <w:i/>
                <w:color w:val="FF0000"/>
                <w:lang w:val="nl-NL"/>
              </w:rPr>
              <w:t>uyền quyết định của Ủy ban nhân dân cấp huyện theo phân cấp của Ủy ban nhân dân cấp tỉnh, bảo đảm phù hợp với quy định của pháp luật chuyên ngành</w:t>
            </w:r>
            <w:r w:rsidRPr="00A82B7B">
              <w:rPr>
                <w:i/>
                <w:color w:val="000000"/>
                <w:lang w:val="nl-NL"/>
              </w:rPr>
              <w:t>.</w:t>
            </w:r>
          </w:p>
        </w:tc>
        <w:tc>
          <w:tcPr>
            <w:tcW w:w="2835" w:type="dxa"/>
          </w:tcPr>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055776" w:rsidRDefault="00055776" w:rsidP="00504D2A">
            <w:pPr>
              <w:spacing w:after="120"/>
              <w:jc w:val="both"/>
              <w:rPr>
                <w:sz w:val="24"/>
                <w:szCs w:val="24"/>
              </w:rPr>
            </w:pPr>
          </w:p>
          <w:p w:rsidR="001133B8" w:rsidRPr="003D19BE" w:rsidRDefault="001133B8" w:rsidP="00430B95">
            <w:pPr>
              <w:spacing w:after="120"/>
              <w:jc w:val="both"/>
              <w:rPr>
                <w:sz w:val="24"/>
                <w:szCs w:val="24"/>
              </w:rPr>
            </w:pPr>
            <w:r w:rsidRPr="003D19BE">
              <w:rPr>
                <w:sz w:val="24"/>
                <w:szCs w:val="24"/>
              </w:rPr>
              <w:t xml:space="preserve">- </w:t>
            </w:r>
            <w:r w:rsidRPr="00655ED4">
              <w:rPr>
                <w:sz w:val="24"/>
                <w:szCs w:val="24"/>
              </w:rPr>
              <w:t xml:space="preserve">Bổ sung nội dung quy định </w:t>
            </w:r>
            <w:r w:rsidR="00430B95">
              <w:rPr>
                <w:sz w:val="24"/>
                <w:szCs w:val="24"/>
              </w:rPr>
              <w:t>về cơ quan đề nghị thành lập</w:t>
            </w:r>
            <w:r w:rsidRPr="00655ED4">
              <w:rPr>
                <w:sz w:val="24"/>
                <w:szCs w:val="24"/>
              </w:rPr>
              <w:t xml:space="preserve"> để làm rõ về cơ </w:t>
            </w:r>
            <w:r w:rsidRPr="00655ED4">
              <w:rPr>
                <w:sz w:val="24"/>
                <w:szCs w:val="24"/>
              </w:rPr>
              <w:lastRenderedPageBreak/>
              <w:t>quan đề nghị thành lập</w:t>
            </w:r>
            <w:r w:rsidRPr="003D19BE">
              <w:rPr>
                <w:sz w:val="24"/>
                <w:szCs w:val="24"/>
              </w:rPr>
              <w:t>, bảo đảm phù hợp với các đối tượng quy định tại Khoản 1 Điều 2.</w:t>
            </w:r>
          </w:p>
        </w:tc>
      </w:tr>
      <w:tr w:rsidR="001133B8" w:rsidRPr="00FA6423" w:rsidTr="00504D2A">
        <w:trPr>
          <w:trHeight w:val="605"/>
        </w:trPr>
        <w:tc>
          <w:tcPr>
            <w:tcW w:w="568" w:type="dxa"/>
            <w:vAlign w:val="center"/>
          </w:tcPr>
          <w:p w:rsidR="001133B8" w:rsidRPr="00FA6423" w:rsidRDefault="001133B8" w:rsidP="00504D2A">
            <w:pPr>
              <w:spacing w:after="120"/>
              <w:jc w:val="center"/>
              <w:rPr>
                <w:b/>
                <w:sz w:val="24"/>
                <w:szCs w:val="24"/>
              </w:rPr>
            </w:pPr>
          </w:p>
        </w:tc>
        <w:tc>
          <w:tcPr>
            <w:tcW w:w="5670" w:type="dxa"/>
          </w:tcPr>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b/>
                <w:bCs/>
                <w:sz w:val="28"/>
                <w:szCs w:val="28"/>
                <w:lang w:val="pt-BR"/>
              </w:rPr>
              <w:t>Điều 7. Lấy ý kiến của các cơ quan, tổ chức có liên quan</w:t>
            </w:r>
          </w:p>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sz w:val="28"/>
                <w:szCs w:val="28"/>
                <w:lang w:val="pt-BR"/>
              </w:rPr>
              <w:t>Cơ quan đề nghị thành lập đơn vị sự nghiệp công lập phải gửi đề án thành lập đến các cơ quan, tổ chức có liên quan theo quy định của pháp luật và theo quy chế làm việc của cơ quan để lấy ý kiến bằng văn bản đối với việc thành lập đơn vị sự nghiệp công lập.</w:t>
            </w:r>
          </w:p>
        </w:tc>
        <w:tc>
          <w:tcPr>
            <w:tcW w:w="6095" w:type="dxa"/>
          </w:tcPr>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b/>
                <w:bCs/>
                <w:sz w:val="28"/>
                <w:szCs w:val="28"/>
                <w:lang w:val="pt-BR"/>
              </w:rPr>
              <w:t xml:space="preserve">Điều </w:t>
            </w:r>
            <w:r>
              <w:rPr>
                <w:rStyle w:val="normal-h1"/>
                <w:b/>
                <w:bCs/>
                <w:sz w:val="28"/>
                <w:szCs w:val="28"/>
                <w:lang w:val="pt-BR"/>
              </w:rPr>
              <w:t>10</w:t>
            </w:r>
            <w:r w:rsidRPr="00AD18A6">
              <w:rPr>
                <w:rStyle w:val="normal-h1"/>
                <w:b/>
                <w:bCs/>
                <w:sz w:val="28"/>
                <w:szCs w:val="28"/>
                <w:lang w:val="pt-BR"/>
              </w:rPr>
              <w:t>. Lấy ý kiến của các cơ quan, tổ chức có liên quan</w:t>
            </w:r>
          </w:p>
          <w:p w:rsidR="00FF5FD7" w:rsidRDefault="001133B8" w:rsidP="00FF5FD7">
            <w:pPr>
              <w:pStyle w:val="normal-p"/>
              <w:spacing w:before="75" w:beforeAutospacing="0" w:after="75" w:afterAutospacing="0"/>
              <w:jc w:val="both"/>
              <w:rPr>
                <w:rStyle w:val="normal-h1"/>
                <w:sz w:val="28"/>
                <w:szCs w:val="28"/>
              </w:rPr>
            </w:pPr>
            <w:r w:rsidRPr="003D19BE">
              <w:rPr>
                <w:rStyle w:val="normal-h1"/>
                <w:sz w:val="28"/>
                <w:szCs w:val="28"/>
              </w:rPr>
              <w:t>1.</w:t>
            </w:r>
            <w:r w:rsidRPr="00AD18A6">
              <w:rPr>
                <w:rStyle w:val="normal-h1"/>
                <w:sz w:val="28"/>
                <w:szCs w:val="28"/>
                <w:lang w:val="pt-BR"/>
              </w:rPr>
              <w:t>Cơ quan đề nghị thành lập đơn vị sự nghiệp công lập phải gửi đề án thành lập đến các cơ quan, tổ chức có liên quan theo quy định của pháp luật và theo quy chế làm việc của cơ quan để lấy ý kiến bằng văn bản đối với việc thành lập đơn vị sự nghiệp công lập.</w:t>
            </w:r>
          </w:p>
          <w:p w:rsidR="001133B8" w:rsidRPr="00360640" w:rsidRDefault="001133B8" w:rsidP="00FF5FD7">
            <w:pPr>
              <w:pStyle w:val="normal-p"/>
              <w:spacing w:before="75" w:beforeAutospacing="0" w:after="75" w:afterAutospacing="0"/>
              <w:jc w:val="both"/>
              <w:rPr>
                <w:color w:val="C00000"/>
                <w:sz w:val="28"/>
                <w:szCs w:val="28"/>
              </w:rPr>
            </w:pPr>
            <w:r w:rsidRPr="00360640">
              <w:rPr>
                <w:rStyle w:val="normal-h1"/>
                <w:i/>
                <w:color w:val="C00000"/>
                <w:sz w:val="28"/>
                <w:szCs w:val="28"/>
              </w:rPr>
              <w:t xml:space="preserve">2.Đối với việc thành lập </w:t>
            </w:r>
            <w:r w:rsidRPr="00360640">
              <w:rPr>
                <w:rStyle w:val="normal-h1"/>
                <w:i/>
                <w:color w:val="C00000"/>
                <w:sz w:val="28"/>
                <w:szCs w:val="28"/>
                <w:lang w:val="pt-BR"/>
              </w:rPr>
              <w:t>đơn vị sự nghiệp công lập</w:t>
            </w:r>
            <w:r w:rsidRPr="00360640">
              <w:rPr>
                <w:rStyle w:val="normal-h1"/>
                <w:i/>
                <w:color w:val="C00000"/>
                <w:sz w:val="28"/>
                <w:szCs w:val="28"/>
              </w:rPr>
              <w:t xml:space="preserve"> có trụ sở ở nước ngoài thì bắt buộc phải có </w:t>
            </w:r>
            <w:r w:rsidR="00360640">
              <w:rPr>
                <w:rStyle w:val="normal-h1"/>
                <w:i/>
                <w:color w:val="C00000"/>
                <w:sz w:val="28"/>
                <w:szCs w:val="28"/>
              </w:rPr>
              <w:t xml:space="preserve">ý kiến của Bộ Ngoại </w:t>
            </w:r>
            <w:r w:rsidRPr="00360640">
              <w:rPr>
                <w:rStyle w:val="normal-h1"/>
                <w:i/>
                <w:color w:val="C00000"/>
                <w:sz w:val="28"/>
                <w:szCs w:val="28"/>
              </w:rPr>
              <w:t>giao, Bộ Tài chính, Bộ Công an, Bộ</w:t>
            </w:r>
            <w:r w:rsidR="00360640">
              <w:rPr>
                <w:rStyle w:val="normal-h1"/>
                <w:i/>
                <w:color w:val="C00000"/>
                <w:sz w:val="28"/>
                <w:szCs w:val="28"/>
              </w:rPr>
              <w:t xml:space="preserve"> Quốc </w:t>
            </w:r>
            <w:r w:rsidRPr="00360640">
              <w:rPr>
                <w:rStyle w:val="normal-h1"/>
                <w:i/>
                <w:color w:val="C00000"/>
                <w:sz w:val="28"/>
                <w:szCs w:val="28"/>
              </w:rPr>
              <w:t xml:space="preserve"> phòng. </w:t>
            </w:r>
          </w:p>
        </w:tc>
        <w:tc>
          <w:tcPr>
            <w:tcW w:w="2835" w:type="dxa"/>
          </w:tcPr>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Default="001133B8" w:rsidP="00504D2A">
            <w:pPr>
              <w:spacing w:after="120"/>
              <w:jc w:val="both"/>
              <w:rPr>
                <w:sz w:val="24"/>
                <w:szCs w:val="24"/>
              </w:rPr>
            </w:pPr>
          </w:p>
          <w:p w:rsidR="001133B8" w:rsidRPr="001C25D6" w:rsidRDefault="001133B8" w:rsidP="001C25D6">
            <w:pPr>
              <w:spacing w:after="120"/>
              <w:jc w:val="both"/>
              <w:rPr>
                <w:sz w:val="22"/>
              </w:rPr>
            </w:pPr>
            <w:r w:rsidRPr="001C25D6">
              <w:rPr>
                <w:sz w:val="22"/>
              </w:rPr>
              <w:t xml:space="preserve">- Bổ sung thêm quy định bắt buộc các ĐVSNCL có trụ sở ở nước ngoài khi thành lập phải lấy ý </w:t>
            </w:r>
            <w:r w:rsidR="001C25D6" w:rsidRPr="001C25D6">
              <w:rPr>
                <w:sz w:val="22"/>
              </w:rPr>
              <w:t xml:space="preserve">kiến cảu </w:t>
            </w:r>
            <w:r w:rsidR="00231A7A" w:rsidRPr="001C25D6">
              <w:rPr>
                <w:sz w:val="22"/>
              </w:rPr>
              <w:t xml:space="preserve">các Bộ quản lý ngành, lĩnh vực về </w:t>
            </w:r>
            <w:r w:rsidR="00360640" w:rsidRPr="001C25D6">
              <w:rPr>
                <w:sz w:val="22"/>
              </w:rPr>
              <w:t>công tác đối ngoại, công tác quản lý</w:t>
            </w:r>
            <w:r w:rsidR="00117BF8" w:rsidRPr="001C25D6">
              <w:rPr>
                <w:sz w:val="22"/>
              </w:rPr>
              <w:t xml:space="preserve"> CB, CC</w:t>
            </w:r>
            <w:r w:rsidR="001C25D6" w:rsidRPr="001C25D6">
              <w:rPr>
                <w:sz w:val="22"/>
              </w:rPr>
              <w:t>,</w:t>
            </w:r>
            <w:r w:rsidR="00117BF8" w:rsidRPr="001C25D6">
              <w:rPr>
                <w:sz w:val="22"/>
              </w:rPr>
              <w:t xml:space="preserve"> VC</w:t>
            </w:r>
            <w:r w:rsidR="00360640" w:rsidRPr="001C25D6">
              <w:rPr>
                <w:sz w:val="22"/>
              </w:rPr>
              <w:t xml:space="preserve"> </w:t>
            </w:r>
            <w:r w:rsidR="00203E4B" w:rsidRPr="001C25D6">
              <w:rPr>
                <w:sz w:val="22"/>
              </w:rPr>
              <w:t>c</w:t>
            </w:r>
            <w:r w:rsidR="00360640" w:rsidRPr="001C25D6">
              <w:rPr>
                <w:sz w:val="22"/>
              </w:rPr>
              <w:t>ủa cơ quan đại diện của nước CHXHCB VN ở nước ngoài, liên quan đến tài chính, an ninh, quốc phòng</w:t>
            </w:r>
            <w:r w:rsidR="00295783" w:rsidRPr="001C25D6">
              <w:rPr>
                <w:sz w:val="22"/>
              </w:rPr>
              <w:t xml:space="preserve"> </w:t>
            </w:r>
            <w:r w:rsidR="00CD3BBC" w:rsidRPr="001C25D6">
              <w:rPr>
                <w:sz w:val="22"/>
              </w:rPr>
              <w:t>..</w:t>
            </w:r>
            <w:r w:rsidR="001C25D6" w:rsidRPr="001C25D6">
              <w:rPr>
                <w:sz w:val="22"/>
              </w:rPr>
              <w:t>và  để phù hợp với quy định tại Khoản 1 Điều 2 Nghị định này.</w:t>
            </w:r>
          </w:p>
        </w:tc>
      </w:tr>
      <w:tr w:rsidR="001133B8" w:rsidRPr="00FA6423" w:rsidTr="00504D2A">
        <w:trPr>
          <w:trHeight w:val="605"/>
        </w:trPr>
        <w:tc>
          <w:tcPr>
            <w:tcW w:w="568" w:type="dxa"/>
            <w:vAlign w:val="center"/>
          </w:tcPr>
          <w:p w:rsidR="001133B8" w:rsidRPr="00FA6423" w:rsidRDefault="001133B8" w:rsidP="00504D2A">
            <w:pPr>
              <w:spacing w:after="120"/>
              <w:jc w:val="center"/>
              <w:rPr>
                <w:b/>
                <w:sz w:val="24"/>
                <w:szCs w:val="24"/>
              </w:rPr>
            </w:pPr>
          </w:p>
        </w:tc>
        <w:tc>
          <w:tcPr>
            <w:tcW w:w="5670" w:type="dxa"/>
          </w:tcPr>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b/>
                <w:bCs/>
                <w:sz w:val="28"/>
                <w:szCs w:val="28"/>
                <w:lang w:val="pt-BR"/>
              </w:rPr>
              <w:t>Điều 8. Hồ sơ thành lập</w:t>
            </w:r>
          </w:p>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sz w:val="28"/>
                <w:szCs w:val="28"/>
                <w:lang w:val="pt-BR"/>
              </w:rPr>
              <w:t>1. Hồ sơ thẩm định:</w:t>
            </w:r>
          </w:p>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sz w:val="28"/>
                <w:szCs w:val="28"/>
                <w:lang w:val="pt-BR"/>
              </w:rPr>
              <w:lastRenderedPageBreak/>
              <w:t>a) Đề án thành lập đơn vị sự nghiệp công lập;</w:t>
            </w:r>
          </w:p>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sz w:val="28"/>
                <w:szCs w:val="28"/>
                <w:lang w:val="pt-BR"/>
              </w:rPr>
              <w:t>b) Văn bản đề nghị, tờ trình thành lập đơn vị sự nghiệp công lập, dự thảo quyết định thành lập đơn vị sự nghiệp công lập, dự thảo quy chế tổ chức và hoạt động của đơn vị sự nghiệp công lập và các tài liệu khác có liên quan (giấy tờ đất đai, kinh phí, nguồn nhân lực);</w:t>
            </w:r>
          </w:p>
          <w:p w:rsidR="00CD2D78" w:rsidRDefault="00CD2D78" w:rsidP="00504D2A">
            <w:pPr>
              <w:pStyle w:val="normal-p"/>
              <w:spacing w:before="75" w:beforeAutospacing="0" w:after="75" w:afterAutospacing="0"/>
              <w:jc w:val="both"/>
              <w:rPr>
                <w:rStyle w:val="normal-h1"/>
                <w:sz w:val="28"/>
                <w:szCs w:val="28"/>
              </w:rPr>
            </w:pPr>
          </w:p>
          <w:p w:rsidR="00CD2D78" w:rsidRDefault="00CD2D78" w:rsidP="00504D2A">
            <w:pPr>
              <w:pStyle w:val="normal-p"/>
              <w:spacing w:before="75" w:beforeAutospacing="0" w:after="75" w:afterAutospacing="0"/>
              <w:jc w:val="both"/>
              <w:rPr>
                <w:rStyle w:val="normal-h1"/>
                <w:sz w:val="28"/>
                <w:szCs w:val="28"/>
              </w:rPr>
            </w:pPr>
          </w:p>
          <w:p w:rsidR="00CD2D78" w:rsidRDefault="00CD2D78" w:rsidP="00504D2A">
            <w:pPr>
              <w:pStyle w:val="normal-p"/>
              <w:spacing w:before="75" w:beforeAutospacing="0" w:after="75" w:afterAutospacing="0"/>
              <w:jc w:val="both"/>
              <w:rPr>
                <w:rStyle w:val="normal-h1"/>
                <w:sz w:val="28"/>
                <w:szCs w:val="28"/>
              </w:rPr>
            </w:pPr>
          </w:p>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sz w:val="28"/>
                <w:szCs w:val="28"/>
                <w:lang w:val="pt-BR"/>
              </w:rPr>
              <w:t>c) Ý kiến bằng văn bản của các cơ quan có liên quan về việc thành lập đơn vị sự nghiệp công lập;</w:t>
            </w:r>
          </w:p>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sz w:val="28"/>
                <w:szCs w:val="28"/>
                <w:lang w:val="pt-BR"/>
              </w:rPr>
              <w:t>d) Báo cáo giải trình việc tiếp thu ý kiến của các cơ quan có liên quan.</w:t>
            </w:r>
          </w:p>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sz w:val="28"/>
                <w:szCs w:val="28"/>
                <w:lang w:val="pt-BR"/>
              </w:rPr>
              <w:t>2. Hồ sơ trình cơ quan hoặc người có thẩm quyền quyết định thành lập:</w:t>
            </w:r>
          </w:p>
          <w:p w:rsidR="001133B8" w:rsidRPr="00AD18A6" w:rsidRDefault="001133B8" w:rsidP="00504D2A">
            <w:pPr>
              <w:pStyle w:val="normal-p"/>
              <w:spacing w:before="75" w:beforeAutospacing="0" w:after="75" w:afterAutospacing="0"/>
              <w:jc w:val="both"/>
              <w:rPr>
                <w:color w:val="000000"/>
                <w:sz w:val="28"/>
                <w:szCs w:val="28"/>
              </w:rPr>
            </w:pPr>
            <w:r w:rsidRPr="00AD18A6">
              <w:rPr>
                <w:rStyle w:val="normal-h1"/>
                <w:sz w:val="28"/>
                <w:szCs w:val="28"/>
                <w:lang w:val="pt-BR"/>
              </w:rPr>
              <w:t>a) Văn bản thẩm định, văn bản tham gia góp ý kiến của các cơ quan, tổ chức và các tài liệu khác có liên quan;</w:t>
            </w:r>
          </w:p>
          <w:p w:rsidR="001133B8" w:rsidRPr="00FA6423" w:rsidRDefault="001133B8" w:rsidP="00504D2A">
            <w:pPr>
              <w:pStyle w:val="normal-p"/>
              <w:spacing w:before="75" w:beforeAutospacing="0" w:after="75" w:afterAutospacing="0"/>
              <w:jc w:val="both"/>
              <w:rPr>
                <w:strike/>
                <w:color w:val="000000"/>
                <w:spacing w:val="-4"/>
              </w:rPr>
            </w:pPr>
            <w:r w:rsidRPr="00AD18A6">
              <w:rPr>
                <w:rStyle w:val="normal-h1"/>
                <w:sz w:val="28"/>
                <w:szCs w:val="28"/>
                <w:lang w:val="pt-BR"/>
              </w:rPr>
              <w:t>b) Dự thảo quyết định thành lập đơn vị sự nghiệp công lập đã được hoàn chỉnh về nội dung và thể thức.</w:t>
            </w:r>
          </w:p>
        </w:tc>
        <w:tc>
          <w:tcPr>
            <w:tcW w:w="6095" w:type="dxa"/>
          </w:tcPr>
          <w:p w:rsidR="001133B8" w:rsidRPr="00AD18A6" w:rsidRDefault="001133B8" w:rsidP="00504D2A">
            <w:pPr>
              <w:pStyle w:val="normal-p"/>
              <w:spacing w:before="60" w:beforeAutospacing="0" w:after="75" w:afterAutospacing="0"/>
              <w:jc w:val="both"/>
              <w:rPr>
                <w:color w:val="000000"/>
                <w:sz w:val="28"/>
                <w:szCs w:val="28"/>
              </w:rPr>
            </w:pPr>
            <w:r w:rsidRPr="00AD18A6">
              <w:rPr>
                <w:rStyle w:val="normal-h1"/>
                <w:b/>
                <w:bCs/>
                <w:sz w:val="28"/>
                <w:szCs w:val="28"/>
                <w:lang w:val="pt-BR"/>
              </w:rPr>
              <w:lastRenderedPageBreak/>
              <w:t xml:space="preserve">Điều </w:t>
            </w:r>
            <w:r>
              <w:rPr>
                <w:rStyle w:val="normal-h1"/>
                <w:b/>
                <w:bCs/>
                <w:sz w:val="28"/>
                <w:szCs w:val="28"/>
              </w:rPr>
              <w:t>1</w:t>
            </w:r>
            <w:r w:rsidRPr="003D19BE">
              <w:rPr>
                <w:rStyle w:val="normal-h1"/>
                <w:b/>
                <w:bCs/>
                <w:sz w:val="28"/>
                <w:szCs w:val="28"/>
              </w:rPr>
              <w:t>1</w:t>
            </w:r>
            <w:r w:rsidRPr="00AD18A6">
              <w:rPr>
                <w:rStyle w:val="normal-h1"/>
                <w:b/>
                <w:bCs/>
                <w:sz w:val="28"/>
                <w:szCs w:val="28"/>
                <w:lang w:val="pt-BR"/>
              </w:rPr>
              <w:t>. Hồ sơ thành lập</w:t>
            </w:r>
          </w:p>
          <w:p w:rsidR="001133B8" w:rsidRPr="00AD18A6" w:rsidRDefault="001133B8" w:rsidP="00504D2A">
            <w:pPr>
              <w:pStyle w:val="normal-p"/>
              <w:spacing w:before="60" w:beforeAutospacing="0" w:after="75" w:afterAutospacing="0"/>
              <w:jc w:val="both"/>
              <w:rPr>
                <w:color w:val="000000"/>
                <w:sz w:val="28"/>
                <w:szCs w:val="28"/>
              </w:rPr>
            </w:pPr>
            <w:r w:rsidRPr="00AD18A6">
              <w:rPr>
                <w:rStyle w:val="normal-h1"/>
                <w:sz w:val="28"/>
                <w:szCs w:val="28"/>
                <w:lang w:val="pt-BR"/>
              </w:rPr>
              <w:t>1. Hồ sơ thẩm định:</w:t>
            </w:r>
          </w:p>
          <w:p w:rsidR="001133B8" w:rsidRPr="00A82B7B" w:rsidRDefault="001133B8" w:rsidP="00504D2A">
            <w:pPr>
              <w:spacing w:before="60" w:after="0" w:line="240" w:lineRule="auto"/>
              <w:jc w:val="both"/>
              <w:rPr>
                <w:color w:val="000000"/>
                <w:lang w:val="pt-BR"/>
              </w:rPr>
            </w:pPr>
            <w:r w:rsidRPr="00A82B7B">
              <w:rPr>
                <w:color w:val="000000"/>
                <w:lang w:val="pt-BR"/>
              </w:rPr>
              <w:lastRenderedPageBreak/>
              <w:t>a) Văn bản đề nghị thẩm định được ký tên, đóng dấu của cơ quan đề nghị thành lập;</w:t>
            </w:r>
          </w:p>
          <w:p w:rsidR="001133B8" w:rsidRPr="00CD2D78" w:rsidRDefault="001133B8" w:rsidP="00504D2A">
            <w:pPr>
              <w:spacing w:before="60" w:after="0" w:line="240" w:lineRule="auto"/>
              <w:jc w:val="both"/>
              <w:rPr>
                <w:i/>
                <w:color w:val="000000"/>
                <w:lang w:val="pt-BR"/>
              </w:rPr>
            </w:pPr>
            <w:r w:rsidRPr="00A82B7B">
              <w:rPr>
                <w:color w:val="000000"/>
                <w:lang w:val="pt-BR"/>
              </w:rPr>
              <w:t>b</w:t>
            </w:r>
            <w:r w:rsidRPr="00CD2D78">
              <w:rPr>
                <w:i/>
                <w:color w:val="000000"/>
                <w:lang w:val="pt-BR"/>
              </w:rPr>
              <w:t>) Dự thảo tờ trình thành lập đơn vị sự nghiệp công lập;</w:t>
            </w:r>
          </w:p>
          <w:p w:rsidR="001133B8" w:rsidRPr="00A82B7B" w:rsidRDefault="001133B8" w:rsidP="00504D2A">
            <w:pPr>
              <w:spacing w:before="60" w:after="0" w:line="240" w:lineRule="auto"/>
              <w:jc w:val="both"/>
              <w:rPr>
                <w:color w:val="000000"/>
                <w:lang w:val="pt-BR"/>
              </w:rPr>
            </w:pPr>
            <w:r w:rsidRPr="00A82B7B">
              <w:rPr>
                <w:color w:val="000000"/>
                <w:lang w:val="pt-BR"/>
              </w:rPr>
              <w:t>c) Dự thảo đề án thành lập đơn vị sự nghiệp công lập;</w:t>
            </w:r>
          </w:p>
          <w:p w:rsidR="001133B8" w:rsidRPr="00A82B7B" w:rsidRDefault="001133B8" w:rsidP="00504D2A">
            <w:pPr>
              <w:spacing w:before="60" w:after="0" w:line="240" w:lineRule="auto"/>
              <w:jc w:val="both"/>
              <w:rPr>
                <w:i/>
                <w:color w:val="000000"/>
                <w:lang w:val="pt-BR"/>
              </w:rPr>
            </w:pPr>
            <w:r w:rsidRPr="00A82B7B">
              <w:rPr>
                <w:color w:val="000000"/>
                <w:lang w:val="pt-BR"/>
              </w:rPr>
              <w:t>d) Dự thảo văn bản của cơ quan hoặc người có thẩm quyền quyết định thành lập đơn vị sự nghiệp công lập; dự thảo quy chế tổ chức và hoạt động của đơn vị sự nghiệp công lập và các tài liệu khác có liên quan (giấy tờ đất đai, kinh phí, nguồn nhân lực);</w:t>
            </w:r>
          </w:p>
          <w:p w:rsidR="001133B8" w:rsidRPr="00A82B7B" w:rsidRDefault="001133B8" w:rsidP="00504D2A">
            <w:pPr>
              <w:spacing w:before="60" w:after="0" w:line="240" w:lineRule="auto"/>
              <w:jc w:val="both"/>
              <w:rPr>
                <w:color w:val="000000"/>
                <w:lang w:val="pt-BR"/>
              </w:rPr>
            </w:pPr>
            <w:r w:rsidRPr="00A82B7B">
              <w:rPr>
                <w:color w:val="000000"/>
                <w:lang w:val="pt-BR"/>
              </w:rPr>
              <w:t>đ) Ý kiến bằng văn bản của các cơ quan liên quan về việc thành lập đơn vị sự nghiệp công lập;</w:t>
            </w:r>
          </w:p>
          <w:p w:rsidR="001133B8" w:rsidRPr="00A82B7B" w:rsidRDefault="001133B8" w:rsidP="00504D2A">
            <w:pPr>
              <w:spacing w:before="60" w:after="0" w:line="240" w:lineRule="auto"/>
              <w:jc w:val="both"/>
              <w:rPr>
                <w:color w:val="000000"/>
                <w:lang w:val="pt-BR"/>
              </w:rPr>
            </w:pPr>
            <w:r w:rsidRPr="00A82B7B">
              <w:rPr>
                <w:color w:val="000000"/>
                <w:lang w:val="pt-BR"/>
              </w:rPr>
              <w:t>e) Báo cáo của cơ quan đề nghị thành lập về việc tiếp thu, giải trình ý kiến của các cơ quan liên quan.</w:t>
            </w:r>
          </w:p>
          <w:p w:rsidR="001133B8" w:rsidRPr="00A82B7B" w:rsidRDefault="001133B8" w:rsidP="00504D2A">
            <w:pPr>
              <w:spacing w:before="60" w:after="0" w:line="240" w:lineRule="auto"/>
              <w:jc w:val="both"/>
              <w:rPr>
                <w:color w:val="000000"/>
                <w:lang w:val="pt-BR"/>
              </w:rPr>
            </w:pPr>
            <w:r w:rsidRPr="00A82B7B">
              <w:rPr>
                <w:color w:val="000000"/>
                <w:spacing w:val="-2"/>
                <w:lang w:val="pt-BR"/>
              </w:rPr>
              <w:t>2. Hồ sơ trình cơ quan hoặc người có thẩm quyền quyết định thành lập</w:t>
            </w:r>
            <w:r w:rsidRPr="00A82B7B">
              <w:rPr>
                <w:color w:val="000000"/>
                <w:lang w:val="pt-BR"/>
              </w:rPr>
              <w:t>:</w:t>
            </w:r>
          </w:p>
          <w:p w:rsidR="001133B8" w:rsidRPr="00A82B7B" w:rsidRDefault="001133B8" w:rsidP="00504D2A">
            <w:pPr>
              <w:spacing w:before="60" w:after="0" w:line="240" w:lineRule="auto"/>
              <w:jc w:val="both"/>
              <w:rPr>
                <w:color w:val="000000"/>
                <w:lang w:val="pt-BR"/>
              </w:rPr>
            </w:pPr>
            <w:r w:rsidRPr="00A82B7B">
              <w:rPr>
                <w:color w:val="000000"/>
                <w:lang w:val="pt-BR"/>
              </w:rPr>
              <w:t>a) Tờ trình của cơ quan đề nghị thành lập tổ chức;</w:t>
            </w:r>
          </w:p>
          <w:p w:rsidR="001133B8" w:rsidRPr="00A82B7B" w:rsidRDefault="001133B8" w:rsidP="00504D2A">
            <w:pPr>
              <w:spacing w:before="60" w:after="0" w:line="240" w:lineRule="auto"/>
              <w:jc w:val="both"/>
              <w:rPr>
                <w:color w:val="000000"/>
                <w:lang w:val="pt-BR"/>
              </w:rPr>
            </w:pPr>
            <w:r w:rsidRPr="00A82B7B">
              <w:rPr>
                <w:color w:val="000000"/>
                <w:lang w:val="pt-BR"/>
              </w:rPr>
              <w:t>b) Đề án thành lập đơn vị sự nghiệp công lập;</w:t>
            </w:r>
          </w:p>
          <w:p w:rsidR="001133B8" w:rsidRPr="00A82B7B" w:rsidRDefault="001133B8" w:rsidP="00504D2A">
            <w:pPr>
              <w:spacing w:before="60" w:after="0" w:line="240" w:lineRule="auto"/>
              <w:jc w:val="both"/>
              <w:rPr>
                <w:color w:val="000000"/>
                <w:lang w:val="pt-BR"/>
              </w:rPr>
            </w:pPr>
            <w:r w:rsidRPr="00A82B7B">
              <w:rPr>
                <w:color w:val="000000"/>
                <w:lang w:val="pt-BR"/>
              </w:rPr>
              <w:t>c) Dự thảo văn bản của cơ quan hoặc người có thẩm quyền quyết định thành lập đơn vị sự nghiệp công lập đã được hoàn thiện về nội dung và thể thức; dự thảo quy chế tổ chức và hoạt động của đơn vị sự nghiệp công lập và các tài liệu khác có liên quan (giấy tờ đất đai, kinh phí, nguồn nhân lực);</w:t>
            </w:r>
          </w:p>
          <w:p w:rsidR="001133B8" w:rsidRPr="00A82B7B" w:rsidRDefault="001133B8" w:rsidP="00504D2A">
            <w:pPr>
              <w:spacing w:before="60" w:line="240" w:lineRule="auto"/>
              <w:jc w:val="both"/>
              <w:rPr>
                <w:color w:val="000000"/>
                <w:lang w:val="pt-BR"/>
              </w:rPr>
            </w:pPr>
            <w:r w:rsidRPr="00A82B7B">
              <w:rPr>
                <w:color w:val="000000"/>
                <w:lang w:val="pt-BR"/>
              </w:rPr>
              <w:t>d) Văn bản thẩm định của cơ quan có thẩm quyền;</w:t>
            </w:r>
          </w:p>
          <w:p w:rsidR="001133B8" w:rsidRPr="00A82B7B" w:rsidRDefault="001133B8" w:rsidP="00504D2A">
            <w:pPr>
              <w:spacing w:before="60" w:line="240" w:lineRule="auto"/>
              <w:jc w:val="both"/>
              <w:rPr>
                <w:color w:val="000000"/>
                <w:lang w:val="pt-BR"/>
              </w:rPr>
            </w:pPr>
            <w:r w:rsidRPr="00A82B7B">
              <w:rPr>
                <w:color w:val="000000"/>
                <w:lang w:val="pt-BR"/>
              </w:rPr>
              <w:t xml:space="preserve">đ) Báo cáo của cơ quan đề nghị thành lập về việc </w:t>
            </w:r>
            <w:r w:rsidRPr="00A82B7B">
              <w:rPr>
                <w:color w:val="000000"/>
                <w:lang w:val="pt-BR"/>
              </w:rPr>
              <w:lastRenderedPageBreak/>
              <w:t>tiếp thu, giải trình ý kiến của cơ quan thẩm định;</w:t>
            </w:r>
          </w:p>
          <w:p w:rsidR="001133B8" w:rsidRPr="00052EF8" w:rsidRDefault="001133B8" w:rsidP="00504D2A">
            <w:pPr>
              <w:spacing w:before="60" w:line="240" w:lineRule="auto"/>
              <w:jc w:val="both"/>
              <w:rPr>
                <w:color w:val="000000"/>
                <w:spacing w:val="-2"/>
                <w:lang w:val="pt-BR"/>
              </w:rPr>
            </w:pPr>
            <w:r w:rsidRPr="00A82B7B">
              <w:rPr>
                <w:color w:val="000000"/>
                <w:spacing w:val="-2"/>
                <w:lang w:val="pt-BR"/>
              </w:rPr>
              <w:t>e) Báo cáo của cơ quan đề nghị thành lập về việc tiếp thu, giải trình ý kiến của các cơ quan liên quan (kèm theo văn bản tham gia ý kiến của các cơ quan liên quan) và các tài liệu khác có liên quan đến thành lập đơn vị sự nghiệp công lập.</w:t>
            </w:r>
          </w:p>
        </w:tc>
        <w:tc>
          <w:tcPr>
            <w:tcW w:w="2835" w:type="dxa"/>
          </w:tcPr>
          <w:p w:rsidR="00A1164C" w:rsidRDefault="00A1164C" w:rsidP="00504D2A">
            <w:pPr>
              <w:spacing w:after="120"/>
              <w:jc w:val="both"/>
              <w:rPr>
                <w:sz w:val="24"/>
                <w:szCs w:val="24"/>
              </w:rPr>
            </w:pPr>
          </w:p>
          <w:p w:rsidR="00A1164C" w:rsidRDefault="00A1164C" w:rsidP="00504D2A">
            <w:pPr>
              <w:spacing w:after="120"/>
              <w:jc w:val="both"/>
              <w:rPr>
                <w:sz w:val="24"/>
                <w:szCs w:val="24"/>
              </w:rPr>
            </w:pPr>
          </w:p>
          <w:p w:rsidR="001133B8" w:rsidRPr="00A1164C" w:rsidRDefault="00A1164C" w:rsidP="00A1164C">
            <w:pPr>
              <w:spacing w:after="120"/>
              <w:jc w:val="both"/>
              <w:rPr>
                <w:color w:val="FF0000"/>
                <w:sz w:val="24"/>
                <w:szCs w:val="24"/>
              </w:rPr>
            </w:pPr>
            <w:r>
              <w:rPr>
                <w:sz w:val="24"/>
                <w:szCs w:val="24"/>
              </w:rPr>
              <w:lastRenderedPageBreak/>
              <w:t xml:space="preserve">Biên tập lại </w:t>
            </w:r>
            <w:r w:rsidR="001133B8" w:rsidRPr="003D19BE">
              <w:rPr>
                <w:sz w:val="24"/>
                <w:szCs w:val="24"/>
                <w:lang w:val="pt-BR"/>
              </w:rPr>
              <w:t>một số nộ</w:t>
            </w:r>
            <w:r>
              <w:rPr>
                <w:sz w:val="24"/>
                <w:szCs w:val="24"/>
                <w:lang w:val="pt-BR"/>
              </w:rPr>
              <w:t>i dung</w:t>
            </w:r>
            <w:r>
              <w:rPr>
                <w:sz w:val="24"/>
                <w:szCs w:val="24"/>
              </w:rPr>
              <w:t xml:space="preserve"> và</w:t>
            </w:r>
            <w:r w:rsidR="001133B8" w:rsidRPr="003D19BE">
              <w:rPr>
                <w:sz w:val="24"/>
                <w:szCs w:val="24"/>
                <w:lang w:val="pt-BR"/>
              </w:rPr>
              <w:t xml:space="preserve"> sắp xếp lại trình tự các văn bản cần</w:t>
            </w:r>
            <w:r w:rsidR="00AA4F38">
              <w:rPr>
                <w:sz w:val="24"/>
                <w:szCs w:val="24"/>
              </w:rPr>
              <w:t xml:space="preserve"> thiết</w:t>
            </w:r>
            <w:r w:rsidR="001133B8" w:rsidRPr="003D19BE">
              <w:rPr>
                <w:sz w:val="24"/>
                <w:szCs w:val="24"/>
                <w:lang w:val="pt-BR"/>
              </w:rPr>
              <w:t xml:space="preserve"> phải có trong hồ sơ thành lập</w:t>
            </w:r>
            <w:r>
              <w:rPr>
                <w:sz w:val="24"/>
                <w:szCs w:val="24"/>
              </w:rPr>
              <w:t xml:space="preserve"> cho phù hợp</w:t>
            </w:r>
          </w:p>
        </w:tc>
      </w:tr>
      <w:tr w:rsidR="001133B8" w:rsidRPr="00940951" w:rsidTr="00504D2A">
        <w:trPr>
          <w:trHeight w:val="605"/>
        </w:trPr>
        <w:tc>
          <w:tcPr>
            <w:tcW w:w="568" w:type="dxa"/>
            <w:vAlign w:val="center"/>
          </w:tcPr>
          <w:p w:rsidR="001133B8" w:rsidRPr="00FA6423" w:rsidRDefault="001133B8" w:rsidP="00504D2A">
            <w:pPr>
              <w:spacing w:after="120"/>
              <w:jc w:val="center"/>
              <w:rPr>
                <w:b/>
                <w:sz w:val="24"/>
                <w:szCs w:val="24"/>
              </w:rPr>
            </w:pPr>
          </w:p>
        </w:tc>
        <w:tc>
          <w:tcPr>
            <w:tcW w:w="5670" w:type="dxa"/>
          </w:tcPr>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b/>
                <w:bCs/>
                <w:sz w:val="28"/>
                <w:szCs w:val="28"/>
                <w:lang w:val="pt-BR"/>
              </w:rPr>
              <w:t>Điều 9. Trình tự gửi và tiếp nhận hồ sơ thành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1. Cơ quan, tổ chức đề nghị thành lập đơn vị sự nghiệp công lập gửi hồ sơ thành lập đơn vị sự nghiệp công lập 01 (một) bộ đến cơ quan, tổ chức thẩm định được quy định tại Điều 11 Nghị định này để thẩm định; đối với các cơ quan có liên quan để phối hợp hoặc để biết thì chỉ ghi tên các cơ quan đó vào mục nơi nhận của công văn hoặc tờ trình đề nghị thành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2. Cơ quan, tổ chức tiếp nhận hồ sơ thành lập đơn vị sự nghiệp công lập phải lập danh mục hồ sơ theo dõi quá trình xử lý theo quy định.</w:t>
            </w:r>
          </w:p>
          <w:p w:rsidR="001133B8" w:rsidRPr="00F92157" w:rsidRDefault="001133B8" w:rsidP="00504D2A">
            <w:pPr>
              <w:pStyle w:val="normal-p"/>
              <w:spacing w:before="75" w:beforeAutospacing="0" w:after="75" w:afterAutospacing="0"/>
              <w:jc w:val="both"/>
              <w:rPr>
                <w:rStyle w:val="normal-h1"/>
                <w:b/>
                <w:bCs/>
                <w:sz w:val="28"/>
                <w:szCs w:val="28"/>
              </w:rPr>
            </w:pPr>
            <w:r w:rsidRPr="00F92157">
              <w:rPr>
                <w:rStyle w:val="normal-h1"/>
                <w:sz w:val="28"/>
                <w:szCs w:val="28"/>
                <w:lang w:val="pt-BR"/>
              </w:rPr>
              <w:t>3. Hồ sơ gửi là văn bản chính được ký tên, đóng dấu của cơ quan, tổ chức đề nghị thành lập và các tài liệu khác có liên quan theo quy định tại Điều 8 Nghị định này.</w:t>
            </w:r>
          </w:p>
        </w:tc>
        <w:tc>
          <w:tcPr>
            <w:tcW w:w="6095" w:type="dxa"/>
          </w:tcPr>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b/>
                <w:bCs/>
                <w:sz w:val="28"/>
                <w:szCs w:val="28"/>
                <w:lang w:val="pt-BR"/>
              </w:rPr>
              <w:t xml:space="preserve">Điều </w:t>
            </w:r>
            <w:r>
              <w:rPr>
                <w:rStyle w:val="normal-h1"/>
                <w:b/>
                <w:bCs/>
                <w:sz w:val="28"/>
                <w:szCs w:val="28"/>
              </w:rPr>
              <w:t>1</w:t>
            </w:r>
            <w:r w:rsidRPr="003D19BE">
              <w:rPr>
                <w:rStyle w:val="normal-h1"/>
                <w:b/>
                <w:bCs/>
                <w:sz w:val="28"/>
                <w:szCs w:val="28"/>
              </w:rPr>
              <w:t>2</w:t>
            </w:r>
            <w:r w:rsidRPr="00F92157">
              <w:rPr>
                <w:rStyle w:val="normal-h1"/>
                <w:b/>
                <w:bCs/>
                <w:sz w:val="28"/>
                <w:szCs w:val="28"/>
                <w:lang w:val="pt-BR"/>
              </w:rPr>
              <w:t>. Trình tự gửi và tiếp nhận hồ sơ thành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 xml:space="preserve">1. Cơ quan, tổ chức đề nghị thành lập đơn vị sự nghiệp công lập gửi </w:t>
            </w:r>
            <w:r w:rsidR="002675D1" w:rsidRPr="002675D1">
              <w:rPr>
                <w:rStyle w:val="normal-h1"/>
                <w:i/>
                <w:color w:val="C00000"/>
                <w:sz w:val="28"/>
                <w:szCs w:val="28"/>
                <w:lang w:val="pt-BR"/>
              </w:rPr>
              <w:t>01 (một) bộ</w:t>
            </w:r>
            <w:r w:rsidR="002675D1" w:rsidRPr="00F92157">
              <w:rPr>
                <w:rStyle w:val="normal-h1"/>
                <w:sz w:val="28"/>
                <w:szCs w:val="28"/>
                <w:lang w:val="pt-BR"/>
              </w:rPr>
              <w:t xml:space="preserve"> </w:t>
            </w:r>
            <w:r w:rsidRPr="00F92157">
              <w:rPr>
                <w:rStyle w:val="normal-h1"/>
                <w:sz w:val="28"/>
                <w:szCs w:val="28"/>
                <w:lang w:val="pt-BR"/>
              </w:rPr>
              <w:t xml:space="preserve">hồ sơ thành lập đơn vị sự nghiệp công lập đến cơ quan, tổ chức thẩm định được quy định tại </w:t>
            </w:r>
            <w:r w:rsidRPr="002675D1">
              <w:rPr>
                <w:rStyle w:val="normal-h1"/>
                <w:color w:val="C00000"/>
                <w:sz w:val="28"/>
                <w:szCs w:val="28"/>
                <w:lang w:val="pt-BR"/>
              </w:rPr>
              <w:t>Điều 1</w:t>
            </w:r>
            <w:r w:rsidR="002675D1" w:rsidRPr="002675D1">
              <w:rPr>
                <w:rStyle w:val="normal-h1"/>
                <w:color w:val="C00000"/>
                <w:sz w:val="28"/>
                <w:szCs w:val="28"/>
              </w:rPr>
              <w:t>3</w:t>
            </w:r>
            <w:r w:rsidRPr="002675D1">
              <w:rPr>
                <w:rStyle w:val="normal-h1"/>
                <w:i/>
                <w:sz w:val="28"/>
                <w:szCs w:val="28"/>
                <w:lang w:val="pt-BR"/>
              </w:rPr>
              <w:t xml:space="preserve"> </w:t>
            </w:r>
            <w:r w:rsidRPr="00F92157">
              <w:rPr>
                <w:rStyle w:val="normal-h1"/>
                <w:sz w:val="28"/>
                <w:szCs w:val="28"/>
                <w:lang w:val="pt-BR"/>
              </w:rPr>
              <w:t>Nghị định này để thẩm định; đối với các cơ quan có liên quan để phối hợp hoặc để biết thì chỉ ghi tên các cơ quan đó vào mục nơi nhận của công văn hoặc tờ trình đề nghị thành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2. Cơ quan, tổ chức tiếp nhận hồ sơ thành lập đơn vị sự nghiệp công lập phải lập danh mục hồ sơ theo dõi quá trình xử lý theo quy định.</w:t>
            </w:r>
          </w:p>
          <w:p w:rsidR="001133B8" w:rsidRPr="00F92157" w:rsidRDefault="001133B8" w:rsidP="002675D1">
            <w:pPr>
              <w:pStyle w:val="normal-p"/>
              <w:spacing w:before="75" w:beforeAutospacing="0" w:after="75" w:afterAutospacing="0"/>
              <w:jc w:val="both"/>
              <w:rPr>
                <w:rStyle w:val="normal-h1"/>
                <w:b/>
                <w:bCs/>
                <w:sz w:val="28"/>
                <w:szCs w:val="28"/>
              </w:rPr>
            </w:pPr>
            <w:r w:rsidRPr="00F92157">
              <w:rPr>
                <w:rStyle w:val="normal-h1"/>
                <w:sz w:val="28"/>
                <w:szCs w:val="28"/>
                <w:lang w:val="pt-BR"/>
              </w:rPr>
              <w:t xml:space="preserve">3. Hồ sơ gửi là văn bản chính được ký tên, đóng dấu của cơ quan, tổ chức đề nghị thành lập và các tài liệu khác có liên quan theo quy định tại </w:t>
            </w:r>
            <w:r w:rsidRPr="002675D1">
              <w:rPr>
                <w:rStyle w:val="normal-h1"/>
                <w:color w:val="C00000"/>
                <w:sz w:val="28"/>
                <w:szCs w:val="28"/>
                <w:lang w:val="pt-BR"/>
              </w:rPr>
              <w:t xml:space="preserve">Điều </w:t>
            </w:r>
            <w:r w:rsidR="002675D1" w:rsidRPr="002675D1">
              <w:rPr>
                <w:rStyle w:val="normal-h1"/>
                <w:color w:val="C00000"/>
                <w:sz w:val="28"/>
                <w:szCs w:val="28"/>
              </w:rPr>
              <w:t>11</w:t>
            </w:r>
            <w:r w:rsidRPr="002675D1">
              <w:rPr>
                <w:rStyle w:val="normal-h1"/>
                <w:color w:val="C00000"/>
                <w:sz w:val="28"/>
                <w:szCs w:val="28"/>
                <w:lang w:val="pt-BR"/>
              </w:rPr>
              <w:t xml:space="preserve"> </w:t>
            </w:r>
            <w:r w:rsidRPr="00F92157">
              <w:rPr>
                <w:rStyle w:val="normal-h1"/>
                <w:sz w:val="28"/>
                <w:szCs w:val="28"/>
                <w:lang w:val="pt-BR"/>
              </w:rPr>
              <w:t>Nghị định này.</w:t>
            </w:r>
          </w:p>
        </w:tc>
        <w:tc>
          <w:tcPr>
            <w:tcW w:w="2835" w:type="dxa"/>
          </w:tcPr>
          <w:p w:rsidR="001133B8" w:rsidRPr="00940951" w:rsidRDefault="001133B8" w:rsidP="00504D2A">
            <w:pPr>
              <w:spacing w:after="120"/>
              <w:jc w:val="both"/>
              <w:rPr>
                <w:sz w:val="24"/>
                <w:szCs w:val="24"/>
                <w:lang w:val="pt-BR"/>
              </w:rPr>
            </w:pPr>
          </w:p>
        </w:tc>
      </w:tr>
      <w:tr w:rsidR="001133B8" w:rsidRPr="00940951" w:rsidTr="00504D2A">
        <w:trPr>
          <w:trHeight w:val="605"/>
        </w:trPr>
        <w:tc>
          <w:tcPr>
            <w:tcW w:w="568" w:type="dxa"/>
            <w:vAlign w:val="center"/>
          </w:tcPr>
          <w:p w:rsidR="001133B8" w:rsidRPr="00FA6423" w:rsidRDefault="001133B8" w:rsidP="00504D2A">
            <w:pPr>
              <w:spacing w:after="120"/>
              <w:jc w:val="center"/>
              <w:rPr>
                <w:b/>
                <w:sz w:val="24"/>
                <w:szCs w:val="24"/>
              </w:rPr>
            </w:pPr>
          </w:p>
        </w:tc>
        <w:tc>
          <w:tcPr>
            <w:tcW w:w="5670" w:type="dxa"/>
          </w:tcPr>
          <w:p w:rsidR="001133B8" w:rsidRPr="00F92157" w:rsidRDefault="001133B8" w:rsidP="00504D2A">
            <w:pPr>
              <w:pStyle w:val="normal-p"/>
              <w:spacing w:before="75" w:beforeAutospacing="0" w:after="75" w:afterAutospacing="0"/>
              <w:jc w:val="both"/>
              <w:rPr>
                <w:color w:val="000000"/>
                <w:sz w:val="28"/>
                <w:szCs w:val="28"/>
              </w:rPr>
            </w:pPr>
            <w:r w:rsidRPr="00F92157">
              <w:rPr>
                <w:b/>
                <w:bCs/>
                <w:color w:val="000000"/>
                <w:sz w:val="28"/>
                <w:szCs w:val="28"/>
              </w:rPr>
              <w:t>Điều 10. Xử lý hồ sơ thành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 xml:space="preserve">1. Cơ quan, tổ chức tiếp nhận hồ sơ theo chức năng, thẩm quyền của mình có trách nhiệm xử lý hồ sơ thành lập đơn vị sự nghiệp công lập </w:t>
            </w:r>
            <w:r w:rsidRPr="00F92157">
              <w:rPr>
                <w:rStyle w:val="normal-h1"/>
                <w:sz w:val="28"/>
                <w:szCs w:val="28"/>
                <w:lang w:val="pt-BR"/>
              </w:rPr>
              <w:lastRenderedPageBreak/>
              <w:t>theo quy chế làm việc của cơ quan để thẩm định và trình cơ quan hoặc người có thẩm quyền quyết định thành lập đơn vị sự nghiệp công lập theo quy định của pháp luật.</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2. Đối với những vấn đề chưa rõ hoặc còn có ý kiến khác nhau thì cơ quan, tổ chức thẩm định yêu cầu cơ quan đề nghị thành lập đơn vị sự nghiệp công lập phải có văn bản giải trình bổ sung hoặc theo ủy quyền của người có thẩm quyền quyết định thành lập đơn vị sự nghiệp công lập tổ chức họp với cơ quan trình đề án và các cơ quan có liên quan để làm rõ và báo cáo cơ quan hoặc người có thẩm quyền quyết định.</w:t>
            </w:r>
          </w:p>
          <w:p w:rsidR="001133B8" w:rsidRPr="00F92157" w:rsidRDefault="001133B8" w:rsidP="00504D2A">
            <w:pPr>
              <w:pStyle w:val="normal-p"/>
              <w:spacing w:before="75" w:beforeAutospacing="0" w:after="75" w:afterAutospacing="0"/>
              <w:jc w:val="both"/>
              <w:rPr>
                <w:rStyle w:val="normal-h1"/>
                <w:b/>
                <w:bCs/>
                <w:sz w:val="28"/>
                <w:szCs w:val="28"/>
              </w:rPr>
            </w:pPr>
            <w:r w:rsidRPr="00F92157">
              <w:rPr>
                <w:rStyle w:val="normal-h1"/>
                <w:sz w:val="28"/>
                <w:szCs w:val="28"/>
                <w:lang w:val="pt-BR"/>
              </w:rPr>
              <w:t>3. Cơ quan, tổ chức thẩm định chủ trì, phối hợp với cơ quan đề nghị thành lập đơn vị sự nghiệp công lập hoàn tất hồ sơ và các thủ tục theo quy định để trình cơ quan hoặc người có thẩm quyền quyết định thành lập đơn vị sự nghiệp công lập.</w:t>
            </w:r>
          </w:p>
        </w:tc>
        <w:tc>
          <w:tcPr>
            <w:tcW w:w="6095" w:type="dxa"/>
          </w:tcPr>
          <w:p w:rsidR="001133B8" w:rsidRPr="002675D1" w:rsidRDefault="001133B8" w:rsidP="002675D1">
            <w:pPr>
              <w:pStyle w:val="normal-p"/>
              <w:spacing w:before="75" w:beforeAutospacing="0" w:after="75" w:afterAutospacing="0"/>
              <w:jc w:val="both"/>
              <w:rPr>
                <w:rStyle w:val="normal-h1"/>
                <w:bCs/>
                <w:sz w:val="28"/>
                <w:szCs w:val="28"/>
              </w:rPr>
            </w:pPr>
          </w:p>
        </w:tc>
        <w:tc>
          <w:tcPr>
            <w:tcW w:w="2835" w:type="dxa"/>
          </w:tcPr>
          <w:p w:rsidR="001133B8" w:rsidRPr="006E52DC" w:rsidRDefault="006E52DC" w:rsidP="006E52DC">
            <w:pPr>
              <w:spacing w:after="120"/>
              <w:jc w:val="both"/>
              <w:rPr>
                <w:sz w:val="20"/>
                <w:szCs w:val="20"/>
                <w:lang w:val="pt-BR"/>
              </w:rPr>
            </w:pPr>
            <w:r w:rsidRPr="006E52DC">
              <w:rPr>
                <w:rStyle w:val="normal-h1"/>
                <w:bCs/>
                <w:sz w:val="20"/>
                <w:szCs w:val="20"/>
              </w:rPr>
              <w:t>Biên tập lại và gộp nội dung quy định về xử lý hồ sơ vào các điều về thẩm định và Điều 15 thành sử lý hồ sơ và thời hạn giải quyết việc thành lập</w:t>
            </w:r>
          </w:p>
        </w:tc>
      </w:tr>
      <w:tr w:rsidR="001133B8" w:rsidRPr="00940951" w:rsidTr="00504D2A">
        <w:trPr>
          <w:trHeight w:val="605"/>
        </w:trPr>
        <w:tc>
          <w:tcPr>
            <w:tcW w:w="568" w:type="dxa"/>
            <w:vAlign w:val="center"/>
          </w:tcPr>
          <w:p w:rsidR="001133B8" w:rsidRPr="00FA6423" w:rsidRDefault="001133B8" w:rsidP="00504D2A">
            <w:pPr>
              <w:spacing w:after="120"/>
              <w:jc w:val="center"/>
              <w:rPr>
                <w:b/>
                <w:sz w:val="24"/>
                <w:szCs w:val="24"/>
              </w:rPr>
            </w:pPr>
          </w:p>
        </w:tc>
        <w:tc>
          <w:tcPr>
            <w:tcW w:w="5670" w:type="dxa"/>
          </w:tcPr>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b/>
                <w:bCs/>
                <w:sz w:val="28"/>
                <w:szCs w:val="28"/>
                <w:lang w:val="pt-BR"/>
              </w:rPr>
              <w:t>Điều 11. Thẩm định thành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1. Cơ quan, tổ chức thẩm định:</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a) Bộ Nội vụ là cơ quan thẩm định đối với các đơn vị sự nghiệp công lập thuộc thẩm quyền quyết định thành lập của Thủ tướng Chính phủ;</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 xml:space="preserve">b) Vụ Tổ chức cán bộ hoặc Ban Tổ chức cán bộ là tổ chức thẩm định đối với các đơn vị sự nghiệp công lập thuộc thẩm quyền quyết định thành lập của Bộ trưởng, Thủ trưởng cơ quan ngang Bộ, Thủ trưởng cơ quan thuộc Chính </w:t>
            </w:r>
            <w:r w:rsidRPr="00F92157">
              <w:rPr>
                <w:rStyle w:val="normal-h1"/>
                <w:sz w:val="28"/>
                <w:szCs w:val="28"/>
                <w:lang w:val="pt-BR"/>
              </w:rPr>
              <w:lastRenderedPageBreak/>
              <w:t>phủ;</w:t>
            </w:r>
          </w:p>
          <w:p w:rsidR="002675D1" w:rsidRDefault="002675D1" w:rsidP="00504D2A">
            <w:pPr>
              <w:pStyle w:val="normal-p"/>
              <w:spacing w:before="75" w:beforeAutospacing="0" w:after="75" w:afterAutospacing="0"/>
              <w:jc w:val="both"/>
              <w:rPr>
                <w:rStyle w:val="normal-h1"/>
                <w:sz w:val="28"/>
                <w:szCs w:val="28"/>
              </w:rPr>
            </w:pP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c) Sở Nội vụ là cơ quan thẩm định đối với các đơn vị sự nghiệp công lập thuộc thẩm quyền quyết định thành lập của Ủy ban nhân dân tỉnh, thành phố trực thuộc Trung ương;</w:t>
            </w:r>
          </w:p>
          <w:p w:rsidR="002675D1" w:rsidRDefault="002675D1" w:rsidP="00504D2A">
            <w:pPr>
              <w:pStyle w:val="normal-p"/>
              <w:spacing w:before="75" w:beforeAutospacing="0" w:after="75" w:afterAutospacing="0"/>
              <w:jc w:val="both"/>
              <w:rPr>
                <w:rStyle w:val="normal-h1"/>
                <w:sz w:val="28"/>
                <w:szCs w:val="28"/>
              </w:rPr>
            </w:pPr>
          </w:p>
          <w:p w:rsidR="002675D1" w:rsidRDefault="002675D1" w:rsidP="00504D2A">
            <w:pPr>
              <w:pStyle w:val="normal-p"/>
              <w:spacing w:before="75" w:beforeAutospacing="0" w:after="75" w:afterAutospacing="0"/>
              <w:jc w:val="both"/>
              <w:rPr>
                <w:rStyle w:val="normal-h1"/>
                <w:sz w:val="28"/>
                <w:szCs w:val="28"/>
              </w:rPr>
            </w:pP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d) Phòng Nội vụ là tổ chức thẩm định đối với các đơn vị sự nghiệp công lập thuộc thẩm quyền quyết định thành lập của Ủy ban nhân dân huyện, quận, thị xã, thành phố thuộc tỉnh;</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đ) Đối với đơn vị sự nghiệp công lập được thành lập theo quy định của luật chuyên ngành thì cơ quan thẩm định do pháp luật chuyên ngành quy định.</w:t>
            </w:r>
          </w:p>
          <w:p w:rsidR="001133B8" w:rsidRDefault="001133B8" w:rsidP="00504D2A">
            <w:pPr>
              <w:pStyle w:val="normal-p"/>
              <w:spacing w:before="75" w:beforeAutospacing="0" w:after="75" w:afterAutospacing="0"/>
              <w:jc w:val="both"/>
              <w:rPr>
                <w:rStyle w:val="normal-h1"/>
                <w:sz w:val="28"/>
                <w:szCs w:val="28"/>
                <w:lang w:val="pt-BR"/>
              </w:rPr>
            </w:pPr>
          </w:p>
          <w:p w:rsidR="001133B8" w:rsidRDefault="001133B8" w:rsidP="00504D2A">
            <w:pPr>
              <w:pStyle w:val="normal-p"/>
              <w:spacing w:before="75" w:beforeAutospacing="0" w:after="75" w:afterAutospacing="0"/>
              <w:jc w:val="both"/>
              <w:rPr>
                <w:rStyle w:val="normal-h1"/>
                <w:sz w:val="28"/>
                <w:szCs w:val="28"/>
                <w:lang w:val="pt-BR"/>
              </w:rPr>
            </w:pP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2. Nội dung thẩm định:</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a) Sự cần thiết và cơ sở pháp lý của việc thành lập đơn vị sự nghiệp công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b) Mục tiêu, phạm vi đối tượng, tên gọi, địa vị pháp lý, chức năng, nhiệm vụ và quyền hạn; cơ cấu tổ chức; cơ chế tài chính của đơn vị sự nghiệp công lập;</w:t>
            </w:r>
          </w:p>
          <w:p w:rsidR="001D118D" w:rsidRDefault="001D118D" w:rsidP="00504D2A">
            <w:pPr>
              <w:pStyle w:val="normal-p"/>
              <w:spacing w:before="75" w:beforeAutospacing="0" w:after="75" w:afterAutospacing="0"/>
              <w:jc w:val="both"/>
              <w:rPr>
                <w:rStyle w:val="normal-h1"/>
                <w:sz w:val="28"/>
                <w:szCs w:val="28"/>
              </w:rPr>
            </w:pPr>
          </w:p>
          <w:p w:rsidR="001D118D" w:rsidRDefault="001D118D" w:rsidP="00504D2A">
            <w:pPr>
              <w:pStyle w:val="normal-p"/>
              <w:spacing w:before="75" w:beforeAutospacing="0" w:after="75" w:afterAutospacing="0"/>
              <w:jc w:val="both"/>
              <w:rPr>
                <w:rStyle w:val="normal-h1"/>
                <w:sz w:val="28"/>
                <w:szCs w:val="28"/>
              </w:rPr>
            </w:pPr>
          </w:p>
          <w:p w:rsidR="001D118D" w:rsidRDefault="001D118D" w:rsidP="00504D2A">
            <w:pPr>
              <w:pStyle w:val="normal-p"/>
              <w:spacing w:before="75" w:beforeAutospacing="0" w:after="75" w:afterAutospacing="0"/>
              <w:jc w:val="both"/>
              <w:rPr>
                <w:rStyle w:val="normal-h1"/>
                <w:sz w:val="28"/>
                <w:szCs w:val="28"/>
              </w:rPr>
            </w:pPr>
          </w:p>
          <w:p w:rsidR="001D118D" w:rsidRDefault="001D118D" w:rsidP="00504D2A">
            <w:pPr>
              <w:pStyle w:val="normal-p"/>
              <w:spacing w:before="75" w:beforeAutospacing="0" w:after="75" w:afterAutospacing="0"/>
              <w:jc w:val="both"/>
              <w:rPr>
                <w:rStyle w:val="normal-h1"/>
                <w:sz w:val="28"/>
                <w:szCs w:val="28"/>
              </w:rPr>
            </w:pP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c) Điều kiện bảo đảm hoạt động đối với đơn vị sự nghiệp công lập khi được thành lập;</w:t>
            </w:r>
          </w:p>
          <w:p w:rsidR="001D118D" w:rsidRDefault="001D118D" w:rsidP="00504D2A">
            <w:pPr>
              <w:pStyle w:val="normal-p"/>
              <w:spacing w:before="75" w:beforeAutospacing="0" w:after="75" w:afterAutospacing="0"/>
              <w:jc w:val="both"/>
              <w:rPr>
                <w:rStyle w:val="normal-h1"/>
                <w:sz w:val="28"/>
                <w:szCs w:val="28"/>
              </w:rPr>
            </w:pPr>
          </w:p>
          <w:p w:rsidR="001D118D" w:rsidRDefault="001D118D" w:rsidP="00504D2A">
            <w:pPr>
              <w:pStyle w:val="normal-p"/>
              <w:spacing w:before="75" w:beforeAutospacing="0" w:after="75" w:afterAutospacing="0"/>
              <w:jc w:val="both"/>
              <w:rPr>
                <w:rStyle w:val="normal-h1"/>
                <w:sz w:val="28"/>
                <w:szCs w:val="28"/>
              </w:rPr>
            </w:pP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d) Tính khả thi của việc thành lập đơn vị sự nghiệp công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đ) Dự thảo quyết định thành lập đơn vị sự nghiệp công lập, dự thảo quy chế tổ chức và hoạt động của đơn vị sự nghiệp công lập.</w:t>
            </w:r>
          </w:p>
          <w:p w:rsidR="001133B8" w:rsidRDefault="001133B8" w:rsidP="00504D2A">
            <w:pPr>
              <w:pStyle w:val="normal-p"/>
              <w:spacing w:before="75" w:beforeAutospacing="0" w:after="75" w:afterAutospacing="0"/>
              <w:jc w:val="both"/>
              <w:rPr>
                <w:rStyle w:val="normal-h1"/>
                <w:sz w:val="28"/>
                <w:szCs w:val="28"/>
                <w:lang w:val="pt-BR"/>
              </w:rPr>
            </w:pPr>
          </w:p>
          <w:p w:rsidR="001133B8" w:rsidRDefault="001133B8" w:rsidP="00504D2A">
            <w:pPr>
              <w:pStyle w:val="normal-p"/>
              <w:spacing w:before="75" w:beforeAutospacing="0" w:after="75" w:afterAutospacing="0"/>
              <w:jc w:val="both"/>
              <w:rPr>
                <w:rStyle w:val="normal-h1"/>
                <w:sz w:val="28"/>
                <w:szCs w:val="28"/>
                <w:lang w:val="pt-BR"/>
              </w:rPr>
            </w:pPr>
          </w:p>
          <w:p w:rsidR="001133B8" w:rsidRDefault="001133B8" w:rsidP="00504D2A">
            <w:pPr>
              <w:pStyle w:val="normal-p"/>
              <w:spacing w:before="75" w:beforeAutospacing="0" w:after="75" w:afterAutospacing="0"/>
              <w:jc w:val="both"/>
              <w:rPr>
                <w:rStyle w:val="normal-h1"/>
                <w:sz w:val="28"/>
                <w:szCs w:val="28"/>
                <w:lang w:val="pt-BR"/>
              </w:rPr>
            </w:pPr>
          </w:p>
          <w:p w:rsidR="001133B8" w:rsidRDefault="001133B8" w:rsidP="00504D2A">
            <w:pPr>
              <w:pStyle w:val="normal-p"/>
              <w:spacing w:before="75" w:beforeAutospacing="0" w:after="75" w:afterAutospacing="0"/>
              <w:jc w:val="both"/>
              <w:rPr>
                <w:rStyle w:val="normal-h1"/>
                <w:sz w:val="28"/>
                <w:szCs w:val="28"/>
                <w:lang w:val="pt-BR"/>
              </w:rPr>
            </w:pPr>
          </w:p>
          <w:p w:rsidR="001133B8" w:rsidRDefault="001133B8" w:rsidP="00504D2A">
            <w:pPr>
              <w:pStyle w:val="normal-p"/>
              <w:spacing w:before="75" w:beforeAutospacing="0" w:after="75" w:afterAutospacing="0"/>
              <w:jc w:val="both"/>
              <w:rPr>
                <w:rStyle w:val="normal-h1"/>
                <w:sz w:val="28"/>
                <w:szCs w:val="28"/>
                <w:lang w:val="pt-BR"/>
              </w:rPr>
            </w:pPr>
          </w:p>
          <w:p w:rsidR="001133B8" w:rsidRDefault="001133B8" w:rsidP="00504D2A">
            <w:pPr>
              <w:pStyle w:val="normal-p"/>
              <w:spacing w:before="75" w:beforeAutospacing="0" w:after="75" w:afterAutospacing="0"/>
              <w:jc w:val="both"/>
              <w:rPr>
                <w:rStyle w:val="normal-h1"/>
                <w:sz w:val="28"/>
                <w:szCs w:val="28"/>
                <w:lang w:val="pt-BR"/>
              </w:rPr>
            </w:pPr>
          </w:p>
          <w:p w:rsidR="001133B8" w:rsidRDefault="001133B8" w:rsidP="00504D2A">
            <w:pPr>
              <w:pStyle w:val="normal-p"/>
              <w:spacing w:before="75" w:beforeAutospacing="0" w:after="75" w:afterAutospacing="0"/>
              <w:jc w:val="both"/>
              <w:rPr>
                <w:rStyle w:val="normal-h1"/>
                <w:sz w:val="28"/>
                <w:szCs w:val="28"/>
                <w:lang w:val="pt-BR"/>
              </w:rPr>
            </w:pPr>
          </w:p>
          <w:p w:rsidR="001133B8" w:rsidRPr="00F92157" w:rsidRDefault="001133B8" w:rsidP="00504D2A">
            <w:pPr>
              <w:pStyle w:val="normal-p"/>
              <w:spacing w:before="75" w:beforeAutospacing="0" w:after="75" w:afterAutospacing="0"/>
              <w:jc w:val="both"/>
              <w:rPr>
                <w:color w:val="000000"/>
                <w:spacing w:val="-6"/>
                <w:sz w:val="28"/>
                <w:szCs w:val="28"/>
              </w:rPr>
            </w:pPr>
            <w:r w:rsidRPr="00F92157">
              <w:rPr>
                <w:rStyle w:val="normal-h1"/>
                <w:sz w:val="28"/>
                <w:szCs w:val="28"/>
                <w:lang w:val="pt-BR"/>
              </w:rPr>
              <w:t>3. Trường hợp quyết định thành lập đơn vị sự nghiệp công lập là văn bản quy phạm pháp luật, việc thẩm định còn phải tuân thủ các quy định của pháp luật về ban hành văn bản quy phạm pháp luật.</w:t>
            </w:r>
          </w:p>
        </w:tc>
        <w:tc>
          <w:tcPr>
            <w:tcW w:w="6095" w:type="dxa"/>
          </w:tcPr>
          <w:p w:rsidR="001133B8" w:rsidRPr="00F92157" w:rsidRDefault="001133B8" w:rsidP="00504D2A">
            <w:pPr>
              <w:pStyle w:val="normal-p"/>
              <w:spacing w:before="60" w:beforeAutospacing="0" w:after="0" w:afterAutospacing="0"/>
              <w:jc w:val="both"/>
              <w:rPr>
                <w:color w:val="000000"/>
                <w:sz w:val="28"/>
                <w:szCs w:val="28"/>
              </w:rPr>
            </w:pPr>
            <w:r w:rsidRPr="00F92157">
              <w:rPr>
                <w:rStyle w:val="normal-h1"/>
                <w:b/>
                <w:bCs/>
                <w:sz w:val="28"/>
                <w:szCs w:val="28"/>
                <w:lang w:val="pt-BR"/>
              </w:rPr>
              <w:lastRenderedPageBreak/>
              <w:t>Điều 1</w:t>
            </w:r>
            <w:r>
              <w:rPr>
                <w:rStyle w:val="normal-h1"/>
                <w:b/>
                <w:bCs/>
                <w:sz w:val="28"/>
                <w:szCs w:val="28"/>
              </w:rPr>
              <w:t>3</w:t>
            </w:r>
            <w:r w:rsidRPr="00F92157">
              <w:rPr>
                <w:rStyle w:val="normal-h1"/>
                <w:b/>
                <w:bCs/>
                <w:sz w:val="28"/>
                <w:szCs w:val="28"/>
                <w:lang w:val="pt-BR"/>
              </w:rPr>
              <w:t>. Thẩm định thành lập</w:t>
            </w:r>
          </w:p>
          <w:p w:rsidR="001133B8" w:rsidRPr="00A82B7B" w:rsidRDefault="001133B8" w:rsidP="00504D2A">
            <w:pPr>
              <w:shd w:val="clear" w:color="auto" w:fill="FFFFFF"/>
              <w:spacing w:before="60" w:after="0" w:line="240" w:lineRule="auto"/>
              <w:jc w:val="both"/>
              <w:rPr>
                <w:color w:val="000000"/>
                <w:lang w:val="pt-BR"/>
              </w:rPr>
            </w:pPr>
            <w:r w:rsidRPr="00A82B7B">
              <w:rPr>
                <w:color w:val="000000"/>
                <w:lang w:val="es-PR"/>
              </w:rPr>
              <w:t>1. Cơ quan thẩm định</w:t>
            </w:r>
          </w:p>
          <w:p w:rsidR="001133B8" w:rsidRPr="00A82B7B" w:rsidRDefault="001133B8" w:rsidP="00504D2A">
            <w:pPr>
              <w:shd w:val="clear" w:color="auto" w:fill="FFFFFF"/>
              <w:spacing w:before="60" w:after="0" w:line="240" w:lineRule="auto"/>
              <w:jc w:val="both"/>
              <w:rPr>
                <w:color w:val="000000"/>
                <w:lang w:val="es-PR"/>
              </w:rPr>
            </w:pPr>
            <w:r w:rsidRPr="00A82B7B">
              <w:rPr>
                <w:color w:val="000000"/>
                <w:lang w:val="es-PR"/>
              </w:rPr>
              <w:t>Đối với việc thành lập các đơn vị sự nghiệp công lập thì cơ quan thẩm định được quy định như sau:</w:t>
            </w:r>
          </w:p>
          <w:p w:rsidR="001133B8" w:rsidRPr="00A82B7B" w:rsidRDefault="001133B8" w:rsidP="00504D2A">
            <w:pPr>
              <w:spacing w:before="60" w:after="0" w:line="240" w:lineRule="auto"/>
              <w:jc w:val="both"/>
              <w:rPr>
                <w:color w:val="000000"/>
                <w:lang w:val="pt-BR"/>
              </w:rPr>
            </w:pPr>
            <w:r w:rsidRPr="00A82B7B">
              <w:rPr>
                <w:color w:val="000000"/>
                <w:lang w:val="pt-BR"/>
              </w:rPr>
              <w:t>a) Bộ Nội vụ là cơ quan thẩm định đối với các đơn vị sự nghiệp công lập thuộc thẩm quyền quyết định của Chính phủ, Thủ tướng Chính phủ;</w:t>
            </w:r>
          </w:p>
          <w:p w:rsidR="001133B8" w:rsidRPr="00A82B7B" w:rsidRDefault="001133B8" w:rsidP="00504D2A">
            <w:pPr>
              <w:spacing w:before="60" w:after="0" w:line="240" w:lineRule="auto"/>
              <w:jc w:val="both"/>
              <w:rPr>
                <w:color w:val="000000"/>
                <w:lang w:val="pt-BR"/>
              </w:rPr>
            </w:pPr>
            <w:r w:rsidRPr="00A82B7B">
              <w:rPr>
                <w:color w:val="000000"/>
                <w:lang w:val="pt-BR"/>
              </w:rPr>
              <w:t xml:space="preserve">b) Vụ Tổ chức cán bộ thuộc Bộ (hoặc </w:t>
            </w:r>
            <w:r w:rsidRPr="00A82B7B">
              <w:rPr>
                <w:color w:val="FF0000"/>
                <w:lang w:val="pt-BR"/>
              </w:rPr>
              <w:t>Cục hoặc</w:t>
            </w:r>
            <w:r w:rsidRPr="00A82B7B">
              <w:rPr>
                <w:color w:val="000000"/>
                <w:lang w:val="pt-BR"/>
              </w:rPr>
              <w:t xml:space="preserve"> Ban Tổ chức cán bộ) là tổ chức thẩm định đối với các đơn vị sự nghiệp công lập thuộc thẩm quyền quyết </w:t>
            </w:r>
            <w:r w:rsidRPr="00A82B7B">
              <w:rPr>
                <w:color w:val="000000"/>
                <w:lang w:val="pt-BR"/>
              </w:rPr>
              <w:lastRenderedPageBreak/>
              <w:t>định của Bộ trưởng, Thủ trưởng cơ quan ngang Bộ, cơ quan thuộc Chính phủ;</w:t>
            </w:r>
          </w:p>
          <w:p w:rsidR="001133B8" w:rsidRPr="00A82B7B" w:rsidRDefault="001133B8" w:rsidP="00504D2A">
            <w:pPr>
              <w:spacing w:before="60" w:after="0" w:line="240" w:lineRule="auto"/>
              <w:jc w:val="both"/>
              <w:rPr>
                <w:color w:val="000000"/>
                <w:spacing w:val="-2"/>
                <w:lang w:val="pt-BR"/>
              </w:rPr>
            </w:pPr>
            <w:r w:rsidRPr="00A82B7B">
              <w:rPr>
                <w:color w:val="000000"/>
                <w:spacing w:val="-2"/>
                <w:lang w:val="pt-BR"/>
              </w:rPr>
              <w:t xml:space="preserve">c) </w:t>
            </w:r>
            <w:r w:rsidRPr="002675D1">
              <w:rPr>
                <w:i/>
                <w:color w:val="C00000"/>
                <w:lang w:val="nl-NL"/>
              </w:rPr>
              <w:t>Cơ quan chuyên môn tham mưu quản lý nhà nước về lĩnh vực tổ chức bộ máy thuộc Ủy ban nhân dân cấp tỉnh</w:t>
            </w:r>
            <w:r w:rsidRPr="00A82B7B">
              <w:rPr>
                <w:color w:val="000000"/>
                <w:lang w:val="nl-NL"/>
              </w:rPr>
              <w:t xml:space="preserve"> </w:t>
            </w:r>
            <w:r w:rsidRPr="00A82B7B">
              <w:rPr>
                <w:color w:val="000000"/>
                <w:spacing w:val="-2"/>
                <w:lang w:val="pt-BR"/>
              </w:rPr>
              <w:t>là cơ quan thẩm định đối với các đơn vị sự nghiệp công lập thuộc thẩm quyền quyết định của Ủy ban nhân dân, Chủ tịch Ủy ban nhân dân cấp tỉnh;</w:t>
            </w:r>
          </w:p>
          <w:p w:rsidR="001133B8" w:rsidRPr="00A82B7B" w:rsidRDefault="001133B8" w:rsidP="00504D2A">
            <w:pPr>
              <w:spacing w:before="60" w:after="0" w:line="240" w:lineRule="auto"/>
              <w:jc w:val="both"/>
              <w:rPr>
                <w:color w:val="000000"/>
                <w:spacing w:val="2"/>
                <w:lang w:val="pt-BR"/>
              </w:rPr>
            </w:pPr>
            <w:r w:rsidRPr="00A82B7B">
              <w:rPr>
                <w:color w:val="000000"/>
                <w:spacing w:val="2"/>
                <w:lang w:val="pt-BR"/>
              </w:rPr>
              <w:t xml:space="preserve">d) </w:t>
            </w:r>
            <w:r w:rsidRPr="002675D1">
              <w:rPr>
                <w:i/>
                <w:color w:val="C00000"/>
                <w:spacing w:val="2"/>
                <w:lang w:val="nl-NL"/>
              </w:rPr>
              <w:t xml:space="preserve">Cơ quan chuyên môn tham mưu quản lý nhà nước về lĩnh vực tổ chức bộ máy thuộc Ủy ban nhân dân cấp huyện </w:t>
            </w:r>
            <w:r w:rsidRPr="00A82B7B">
              <w:rPr>
                <w:color w:val="000000"/>
                <w:spacing w:val="2"/>
                <w:lang w:val="pt-BR"/>
              </w:rPr>
              <w:t>là cơ quan thẩm định đối với các đơn vị sự nghiệp công lập thuộc thẩm quyền quyết định của Ủy ban nhân dân cấp huyện;</w:t>
            </w:r>
          </w:p>
          <w:p w:rsidR="001133B8" w:rsidRPr="00A82B7B" w:rsidRDefault="001133B8" w:rsidP="00504D2A">
            <w:pPr>
              <w:shd w:val="clear" w:color="auto" w:fill="FFFFFF"/>
              <w:spacing w:before="60" w:after="0" w:line="240" w:lineRule="auto"/>
              <w:jc w:val="both"/>
              <w:rPr>
                <w:color w:val="000000"/>
                <w:lang w:val="es-PR"/>
              </w:rPr>
            </w:pPr>
            <w:r w:rsidRPr="00A82B7B">
              <w:rPr>
                <w:rStyle w:val="normal-h1"/>
                <w:color w:val="000000"/>
                <w:lang w:val="pt-BR"/>
              </w:rPr>
              <w:t>đ) Đối với đơn vị sự nghiệp công lập phải đáp ứng các tiêu chí, điều kiện hoạt động theo quy định của luật chuyên ngành thì cơ quan thẩm định đối với nội dung đáp ứng tiêu chí, điều kiện hoạt động của đơn vị sự nghiệp công lập do pháp luật chuyên ngành quy định.</w:t>
            </w:r>
          </w:p>
          <w:p w:rsidR="001133B8" w:rsidRPr="00A82B7B" w:rsidRDefault="001133B8" w:rsidP="00504D2A">
            <w:pPr>
              <w:shd w:val="clear" w:color="auto" w:fill="FFFFFF"/>
              <w:spacing w:before="60" w:after="0" w:line="240" w:lineRule="auto"/>
              <w:jc w:val="both"/>
              <w:rPr>
                <w:color w:val="000000"/>
                <w:lang w:val="pt-BR"/>
              </w:rPr>
            </w:pPr>
            <w:r w:rsidRPr="00A82B7B">
              <w:rPr>
                <w:color w:val="000000"/>
                <w:lang w:val="es-PR"/>
              </w:rPr>
              <w:t>2. Nội dung thẩm định gồm:</w:t>
            </w:r>
          </w:p>
          <w:p w:rsidR="001133B8" w:rsidRPr="00A82B7B" w:rsidRDefault="001133B8" w:rsidP="00504D2A">
            <w:pPr>
              <w:shd w:val="clear" w:color="auto" w:fill="FFFFFF"/>
              <w:spacing w:before="60" w:after="0" w:line="240" w:lineRule="auto"/>
              <w:jc w:val="both"/>
              <w:rPr>
                <w:color w:val="000000"/>
                <w:lang w:val="pt-BR"/>
              </w:rPr>
            </w:pPr>
            <w:r w:rsidRPr="00A82B7B">
              <w:rPr>
                <w:color w:val="000000"/>
                <w:lang w:val="es-PR"/>
              </w:rPr>
              <w:t>a) Sự cần thiết và cơ sở pháp lý của việc thành lập tổ chức;</w:t>
            </w:r>
          </w:p>
          <w:p w:rsidR="001133B8" w:rsidRPr="00A82B7B" w:rsidRDefault="001133B8" w:rsidP="00504D2A">
            <w:pPr>
              <w:shd w:val="clear" w:color="auto" w:fill="FFFFFF"/>
              <w:spacing w:before="60" w:after="0" w:line="240" w:lineRule="auto"/>
              <w:jc w:val="both"/>
              <w:rPr>
                <w:color w:val="000000"/>
                <w:lang w:val="pt-BR"/>
              </w:rPr>
            </w:pPr>
            <w:r w:rsidRPr="00A82B7B">
              <w:rPr>
                <w:color w:val="000000"/>
                <w:lang w:val="es-PR"/>
              </w:rPr>
              <w:t xml:space="preserve">b) Mục tiêu, phạm vi, đối tượng, tên gọi, loại hình tổ chức, địa vị pháp lý, chức năng, nhiệm vụ, quyền hạn; cơ cấu tổ chức; </w:t>
            </w:r>
            <w:r w:rsidRPr="00295838">
              <w:rPr>
                <w:rStyle w:val="normal-h1"/>
                <w:i/>
                <w:color w:val="000000"/>
                <w:lang w:val="pt-BR"/>
              </w:rPr>
              <w:t>vị trí việc làm</w:t>
            </w:r>
            <w:r w:rsidRPr="00A82B7B">
              <w:rPr>
                <w:rStyle w:val="normal-h1"/>
                <w:color w:val="000000"/>
                <w:lang w:val="pt-BR"/>
              </w:rPr>
              <w:t>, cơ cấu chức danh nghiệp và số lượng người làm việc (</w:t>
            </w:r>
            <w:r w:rsidRPr="00295838">
              <w:rPr>
                <w:rStyle w:val="normal-h1"/>
                <w:i/>
                <w:color w:val="000000"/>
                <w:lang w:val="pt-BR"/>
              </w:rPr>
              <w:t>trừ đơn vị sự nghiệp công lập tự bảo đảm toàn bộ về tài chính</w:t>
            </w:r>
            <w:r w:rsidRPr="00A82B7B">
              <w:rPr>
                <w:rStyle w:val="normal-h1"/>
                <w:color w:val="000000"/>
                <w:lang w:val="pt-BR"/>
              </w:rPr>
              <w:t xml:space="preserve">); </w:t>
            </w:r>
            <w:r w:rsidRPr="00A82B7B">
              <w:rPr>
                <w:color w:val="000000"/>
                <w:lang w:val="es-PR"/>
              </w:rPr>
              <w:t>cơ chế tài chính của đơn vị sự nghiệp công lập;</w:t>
            </w:r>
          </w:p>
          <w:p w:rsidR="001133B8" w:rsidRPr="00A82B7B" w:rsidRDefault="001133B8" w:rsidP="00504D2A">
            <w:pPr>
              <w:shd w:val="clear" w:color="auto" w:fill="FFFFFF"/>
              <w:spacing w:before="60" w:after="0" w:line="240" w:lineRule="auto"/>
              <w:jc w:val="both"/>
              <w:rPr>
                <w:color w:val="000000"/>
                <w:lang w:val="pt-BR"/>
              </w:rPr>
            </w:pPr>
            <w:r w:rsidRPr="00A82B7B">
              <w:rPr>
                <w:color w:val="000000"/>
                <w:lang w:val="es-PR"/>
              </w:rPr>
              <w:lastRenderedPageBreak/>
              <w:t>c) Hồ sơ, thủ tục thành lập tổ chức theo quy định;</w:t>
            </w:r>
          </w:p>
          <w:p w:rsidR="001133B8" w:rsidRPr="00A82B7B" w:rsidRDefault="001133B8" w:rsidP="00504D2A">
            <w:pPr>
              <w:shd w:val="clear" w:color="auto" w:fill="FFFFFF"/>
              <w:spacing w:before="60" w:after="0" w:line="240" w:lineRule="auto"/>
              <w:jc w:val="both"/>
              <w:rPr>
                <w:color w:val="000000"/>
                <w:lang w:val="pt-BR"/>
              </w:rPr>
            </w:pPr>
            <w:r w:rsidRPr="00A82B7B">
              <w:rPr>
                <w:color w:val="000000"/>
                <w:lang w:val="es-PR"/>
              </w:rPr>
              <w:t>d) Điều kiện bảo đảm hoạt động đối với đơn vị sự nghiệp công lập khi được thành lập;</w:t>
            </w:r>
          </w:p>
          <w:p w:rsidR="001133B8" w:rsidRPr="00A82B7B" w:rsidRDefault="001133B8" w:rsidP="00504D2A">
            <w:pPr>
              <w:spacing w:before="60" w:after="0" w:line="240" w:lineRule="auto"/>
              <w:jc w:val="both"/>
              <w:rPr>
                <w:color w:val="000000"/>
                <w:spacing w:val="-4"/>
                <w:lang w:val="pt-BR"/>
              </w:rPr>
            </w:pPr>
            <w:r w:rsidRPr="00A82B7B">
              <w:rPr>
                <w:color w:val="000000"/>
                <w:spacing w:val="-4"/>
                <w:lang w:val="pt-BR"/>
              </w:rPr>
              <w:t>đ) Việc đáp ứng các tiêu chí, điều kiện thành lập và hoạt động của đơn vị sự nghiệp công lập theo quy định của pháp luật;</w:t>
            </w:r>
          </w:p>
          <w:p w:rsidR="001133B8" w:rsidRPr="00A82B7B" w:rsidRDefault="001133B8" w:rsidP="00504D2A">
            <w:pPr>
              <w:shd w:val="clear" w:color="auto" w:fill="FFFFFF"/>
              <w:spacing w:before="60" w:after="0" w:line="240" w:lineRule="auto"/>
              <w:jc w:val="both"/>
              <w:rPr>
                <w:color w:val="000000"/>
                <w:lang w:val="es-PR"/>
              </w:rPr>
            </w:pPr>
            <w:r w:rsidRPr="00A82B7B">
              <w:rPr>
                <w:color w:val="000000"/>
                <w:lang w:val="es-PR"/>
              </w:rPr>
              <w:t>e) Tính khả thi của việc thành lập đơn vị sự nghiệp công lập;</w:t>
            </w:r>
          </w:p>
          <w:p w:rsidR="001133B8" w:rsidRPr="00A82B7B" w:rsidRDefault="001133B8" w:rsidP="00504D2A">
            <w:pPr>
              <w:shd w:val="clear" w:color="auto" w:fill="FFFFFF"/>
              <w:spacing w:before="60" w:after="0" w:line="240" w:lineRule="auto"/>
              <w:jc w:val="both"/>
              <w:rPr>
                <w:color w:val="000000"/>
              </w:rPr>
            </w:pPr>
            <w:r w:rsidRPr="00A82B7B">
              <w:rPr>
                <w:color w:val="000000"/>
                <w:lang w:val="es-PR"/>
              </w:rPr>
              <w:t xml:space="preserve">g) Dự </w:t>
            </w:r>
            <w:r w:rsidRPr="00A82B7B">
              <w:rPr>
                <w:color w:val="000000"/>
                <w:lang w:val="pt-BR"/>
              </w:rPr>
              <w:t xml:space="preserve">thảo văn bản của cơ quan hoặc người có thẩm quyền quyết định thành lập đơn vị sự nghiệp công lập; </w:t>
            </w:r>
            <w:r w:rsidRPr="00A82B7B">
              <w:rPr>
                <w:color w:val="000000"/>
              </w:rPr>
              <w:t>dự thảo quy chế tổ chức và hoạt động của đơn vị sự nghiệp công l</w:t>
            </w:r>
            <w:r w:rsidRPr="00A82B7B">
              <w:rPr>
                <w:color w:val="000000"/>
                <w:lang w:val="es-PR"/>
              </w:rPr>
              <w:t>ậ</w:t>
            </w:r>
            <w:r w:rsidRPr="00A82B7B">
              <w:rPr>
                <w:color w:val="000000"/>
              </w:rPr>
              <w:t>p.</w:t>
            </w:r>
          </w:p>
          <w:p w:rsidR="001133B8" w:rsidRPr="00A82B7B" w:rsidRDefault="001133B8" w:rsidP="00504D2A">
            <w:pPr>
              <w:spacing w:before="60" w:after="0" w:line="240" w:lineRule="auto"/>
              <w:jc w:val="both"/>
              <w:rPr>
                <w:i/>
                <w:color w:val="FF0000"/>
                <w:lang w:val="pt-BR"/>
              </w:rPr>
            </w:pPr>
            <w:r w:rsidRPr="00A82B7B">
              <w:rPr>
                <w:i/>
                <w:color w:val="FF0000"/>
                <w:lang w:val="pt-BR"/>
              </w:rPr>
              <w:t>Đối với những vấn đề chưa rõ hoặc còn có ý kiến khác nhau thì cơ quan, tổ chức thẩm định yêu cầu cơ quan đề nghị thành lập đơn vị sự nghiệp công lập phải có văn bản giải trình bổ sung hoặc theo ủy quyền của người có thẩm quyền quyết định thành lập đơn vị sự nghiệp công lập tổ chức họp với cơ quan trình đề án và các cơ quan có liên quan để làm rõ và báo cáo cơ quan hoặc người có thẩm quyền quyết định.</w:t>
            </w:r>
          </w:p>
          <w:p w:rsidR="001133B8" w:rsidRPr="00295838" w:rsidRDefault="001133B8" w:rsidP="00504D2A">
            <w:pPr>
              <w:shd w:val="clear" w:color="auto" w:fill="FFFFFF"/>
              <w:spacing w:before="60" w:after="0" w:line="240" w:lineRule="auto"/>
              <w:jc w:val="both"/>
              <w:rPr>
                <w:color w:val="000000"/>
                <w:lang w:val="es-PR"/>
              </w:rPr>
            </w:pPr>
            <w:r w:rsidRPr="00A82B7B">
              <w:rPr>
                <w:color w:val="000000"/>
                <w:lang w:val="es-PR"/>
              </w:rPr>
              <w:t xml:space="preserve">3. </w:t>
            </w:r>
            <w:r w:rsidRPr="00A82B7B">
              <w:rPr>
                <w:color w:val="000000"/>
                <w:lang w:val="pt-BR"/>
              </w:rPr>
              <w:t xml:space="preserve">Trường hợp quyết định thành lập đơn vị sự nghiệp công lập </w:t>
            </w:r>
            <w:r w:rsidRPr="00A82B7B">
              <w:rPr>
                <w:bCs/>
                <w:color w:val="000000"/>
                <w:lang w:val="pt-BR"/>
              </w:rPr>
              <w:t xml:space="preserve">là văn bản quy phạm pháp luật, việc thẩm định còn phải tuân thủ các </w:t>
            </w:r>
            <w:r w:rsidRPr="00A82B7B">
              <w:rPr>
                <w:color w:val="000000"/>
                <w:lang w:val="pt-BR"/>
              </w:rPr>
              <w:t>quy định của pháp luật về ban hành văn bản quy phạm pháp luật.</w:t>
            </w:r>
          </w:p>
        </w:tc>
        <w:tc>
          <w:tcPr>
            <w:tcW w:w="2835" w:type="dxa"/>
          </w:tcPr>
          <w:p w:rsidR="001133B8" w:rsidRPr="00940951" w:rsidRDefault="001133B8" w:rsidP="00504D2A">
            <w:pPr>
              <w:spacing w:after="120"/>
              <w:jc w:val="both"/>
              <w:rPr>
                <w:sz w:val="24"/>
                <w:szCs w:val="24"/>
                <w:lang w:val="pt-BR"/>
              </w:rPr>
            </w:pPr>
          </w:p>
          <w:p w:rsidR="001133B8" w:rsidRPr="00940951" w:rsidRDefault="001133B8" w:rsidP="00504D2A">
            <w:pPr>
              <w:spacing w:after="120"/>
              <w:jc w:val="both"/>
              <w:rPr>
                <w:sz w:val="24"/>
                <w:szCs w:val="24"/>
                <w:lang w:val="pt-BR"/>
              </w:rPr>
            </w:pPr>
          </w:p>
          <w:p w:rsidR="001133B8" w:rsidRDefault="001133B8" w:rsidP="00504D2A">
            <w:pPr>
              <w:spacing w:after="120"/>
              <w:jc w:val="both"/>
              <w:rPr>
                <w:sz w:val="24"/>
                <w:szCs w:val="24"/>
                <w:lang w:val="pt-BR"/>
              </w:rPr>
            </w:pPr>
          </w:p>
          <w:p w:rsidR="001133B8" w:rsidRDefault="001133B8" w:rsidP="00504D2A">
            <w:pPr>
              <w:spacing w:after="120"/>
              <w:jc w:val="both"/>
              <w:rPr>
                <w:sz w:val="24"/>
                <w:szCs w:val="24"/>
                <w:lang w:val="pt-BR"/>
              </w:rPr>
            </w:pPr>
          </w:p>
          <w:p w:rsidR="001133B8" w:rsidRDefault="001133B8" w:rsidP="00504D2A">
            <w:pPr>
              <w:spacing w:after="120"/>
              <w:jc w:val="both"/>
              <w:rPr>
                <w:sz w:val="24"/>
                <w:szCs w:val="24"/>
                <w:lang w:val="pt-BR"/>
              </w:rPr>
            </w:pPr>
          </w:p>
          <w:p w:rsidR="001133B8" w:rsidRDefault="001133B8" w:rsidP="00504D2A">
            <w:pPr>
              <w:spacing w:after="120"/>
              <w:jc w:val="both"/>
              <w:rPr>
                <w:sz w:val="24"/>
                <w:szCs w:val="24"/>
                <w:lang w:val="pt-BR"/>
              </w:rPr>
            </w:pPr>
          </w:p>
          <w:p w:rsidR="001133B8" w:rsidRPr="005B4534" w:rsidRDefault="001133B8" w:rsidP="00504D2A">
            <w:pPr>
              <w:spacing w:after="120"/>
              <w:jc w:val="both"/>
              <w:rPr>
                <w:sz w:val="24"/>
                <w:szCs w:val="24"/>
              </w:rPr>
            </w:pPr>
          </w:p>
          <w:p w:rsidR="001133B8" w:rsidRDefault="001133B8" w:rsidP="00504D2A">
            <w:pPr>
              <w:spacing w:after="120"/>
              <w:jc w:val="both"/>
              <w:rPr>
                <w:sz w:val="24"/>
                <w:szCs w:val="24"/>
                <w:lang w:val="pt-BR"/>
              </w:rPr>
            </w:pPr>
          </w:p>
          <w:p w:rsidR="001133B8" w:rsidRPr="00940951" w:rsidRDefault="001133B8" w:rsidP="00504D2A">
            <w:pPr>
              <w:spacing w:after="120"/>
              <w:jc w:val="both"/>
              <w:rPr>
                <w:sz w:val="24"/>
                <w:szCs w:val="24"/>
                <w:lang w:val="pt-BR"/>
              </w:rPr>
            </w:pPr>
          </w:p>
          <w:p w:rsidR="001133B8" w:rsidRPr="00940951" w:rsidRDefault="001133B8" w:rsidP="00504D2A">
            <w:pPr>
              <w:spacing w:after="120"/>
              <w:jc w:val="both"/>
              <w:rPr>
                <w:sz w:val="24"/>
                <w:szCs w:val="24"/>
                <w:lang w:val="pt-BR"/>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b/>
                <w:bCs/>
                <w:sz w:val="28"/>
                <w:szCs w:val="28"/>
                <w:lang w:val="pt-BR"/>
              </w:rPr>
              <w:t>Điều 12. Quyết định thành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lastRenderedPageBreak/>
              <w:t>1. Cơ quan hoặc người có thẩm quyền quyết định thành lập căn cứ vào văn bản đề nghị thành lập, văn bản thẩm định để quyết định việc thành lập đơn vị sự nghiệp công lập.</w:t>
            </w:r>
          </w:p>
          <w:p w:rsidR="001133B8" w:rsidRPr="00F92157" w:rsidRDefault="001133B8" w:rsidP="00504D2A">
            <w:pPr>
              <w:pStyle w:val="normal-p"/>
              <w:spacing w:before="75" w:beforeAutospacing="0" w:after="75" w:afterAutospacing="0"/>
              <w:jc w:val="both"/>
              <w:rPr>
                <w:color w:val="000000"/>
                <w:spacing w:val="-2"/>
                <w:sz w:val="28"/>
                <w:szCs w:val="28"/>
              </w:rPr>
            </w:pPr>
            <w:r w:rsidRPr="00F92157">
              <w:rPr>
                <w:rStyle w:val="normal-h1"/>
                <w:sz w:val="28"/>
                <w:szCs w:val="28"/>
                <w:lang w:val="pt-BR"/>
              </w:rPr>
              <w:t>2. Hình thức văn bản thành lập đơn vị sự nghiệp công lập phải phù hợp với thẩm quyền của cơ quan hoặc người có thẩm quyền quyết định thành lập đơn vị sự nghiệp công lập và quy định của các văn bản quy phạm pháp luật khác có liên quan.</w:t>
            </w:r>
          </w:p>
        </w:tc>
        <w:tc>
          <w:tcPr>
            <w:tcW w:w="6095" w:type="dxa"/>
          </w:tcPr>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b/>
                <w:bCs/>
                <w:sz w:val="28"/>
                <w:szCs w:val="28"/>
                <w:lang w:val="pt-BR"/>
              </w:rPr>
              <w:lastRenderedPageBreak/>
              <w:t>Điều 1</w:t>
            </w:r>
            <w:r>
              <w:rPr>
                <w:rStyle w:val="normal-h1"/>
                <w:b/>
                <w:bCs/>
                <w:sz w:val="28"/>
                <w:szCs w:val="28"/>
              </w:rPr>
              <w:t>4</w:t>
            </w:r>
            <w:r w:rsidRPr="00F92157">
              <w:rPr>
                <w:rStyle w:val="normal-h1"/>
                <w:b/>
                <w:bCs/>
                <w:sz w:val="28"/>
                <w:szCs w:val="28"/>
                <w:lang w:val="pt-BR"/>
              </w:rPr>
              <w:t>. Quyết định thành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lastRenderedPageBreak/>
              <w:t>1. Cơ quan hoặc người có thẩm quyền quyết định thành lập căn cứ vào văn bản đề nghị thành lập, văn bản thẩm định để quyết định việc thành lập đơn vị sự nghiệp công lập.</w:t>
            </w:r>
          </w:p>
          <w:p w:rsidR="001133B8" w:rsidRPr="00F92157" w:rsidRDefault="001133B8" w:rsidP="00504D2A">
            <w:pPr>
              <w:pStyle w:val="normal-p"/>
              <w:spacing w:before="75" w:beforeAutospacing="0" w:after="75" w:afterAutospacing="0"/>
              <w:jc w:val="both"/>
              <w:rPr>
                <w:color w:val="000000"/>
                <w:spacing w:val="-2"/>
                <w:sz w:val="28"/>
                <w:szCs w:val="28"/>
              </w:rPr>
            </w:pPr>
            <w:r w:rsidRPr="00F92157">
              <w:rPr>
                <w:rStyle w:val="normal-h1"/>
                <w:sz w:val="28"/>
                <w:szCs w:val="28"/>
                <w:lang w:val="pt-BR"/>
              </w:rPr>
              <w:t>2. Hình thức văn bản thành lập đơn vị sự nghiệp công lập phải phù hợp với thẩm quyền của cơ quan hoặc người có thẩm quyền quyết định thành lập đơn vị sự nghiệp công lập và quy định của các văn bản quy phạm pháp luật khác có liên quan.</w:t>
            </w:r>
          </w:p>
        </w:tc>
        <w:tc>
          <w:tcPr>
            <w:tcW w:w="2835" w:type="dxa"/>
          </w:tcPr>
          <w:p w:rsidR="001133B8" w:rsidRPr="00940951" w:rsidRDefault="001133B8" w:rsidP="00504D2A">
            <w:pPr>
              <w:spacing w:after="120"/>
              <w:jc w:val="both"/>
              <w:rPr>
                <w:sz w:val="24"/>
                <w:szCs w:val="24"/>
                <w:lang w:val="es-PR"/>
              </w:rPr>
            </w:pPr>
          </w:p>
          <w:p w:rsidR="001133B8" w:rsidRPr="00940951" w:rsidRDefault="001133B8" w:rsidP="00504D2A">
            <w:pPr>
              <w:spacing w:after="120"/>
              <w:jc w:val="both"/>
              <w:rPr>
                <w:sz w:val="24"/>
                <w:szCs w:val="24"/>
                <w:lang w:val="es-PR"/>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es-PR"/>
              </w:rPr>
            </w:pPr>
          </w:p>
        </w:tc>
        <w:tc>
          <w:tcPr>
            <w:tcW w:w="5670" w:type="dxa"/>
          </w:tcPr>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b/>
                <w:bCs/>
                <w:sz w:val="28"/>
                <w:szCs w:val="28"/>
                <w:lang w:val="pt-BR"/>
              </w:rPr>
              <w:t>Điều 13. Thời hạn giải quyết việc thành lập</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1. Trong thời hạn 15 (mười lăm) ngày làm việc, kể từ ngày nhận đủ hồ sơ hợp lệ (đúng thủ tục), cơ quan, tổ chức thẩm định phải có văn bản thẩm định.</w:t>
            </w:r>
          </w:p>
          <w:p w:rsidR="001133B8" w:rsidRPr="00F92157" w:rsidRDefault="001133B8" w:rsidP="00504D2A">
            <w:pPr>
              <w:pStyle w:val="normal-p"/>
              <w:spacing w:before="75" w:beforeAutospacing="0" w:after="75" w:afterAutospacing="0"/>
              <w:jc w:val="both"/>
              <w:rPr>
                <w:color w:val="000000"/>
                <w:sz w:val="28"/>
                <w:szCs w:val="28"/>
              </w:rPr>
            </w:pPr>
            <w:r w:rsidRPr="00F92157">
              <w:rPr>
                <w:rStyle w:val="normal-h1"/>
                <w:sz w:val="28"/>
                <w:szCs w:val="28"/>
                <w:lang w:val="pt-BR"/>
              </w:rPr>
              <w:t>2. Trong thời hạn 20 (hai mươi) ngày làm việc, kể từ ngày cơ quan, tổ chức thẩm định có văn bản thẩm định, cơ quan hoặc người có thẩm quyền ra quyết định thành lập. Trường hợp cơ quan hoặc người có thẩm quyền không đồng ý việc thành lập đơn vị sự nghiệp công lập thì thông báo bằng văn bản cho cơ quan trình đề nghị thành lập đơn vị sự nghiệp công lập biết rõ lý do.</w:t>
            </w:r>
          </w:p>
          <w:p w:rsidR="001133B8" w:rsidRPr="00F92157" w:rsidRDefault="001133B8" w:rsidP="00504D2A">
            <w:pPr>
              <w:shd w:val="clear" w:color="auto" w:fill="FFFFFF"/>
              <w:spacing w:after="120"/>
              <w:jc w:val="both"/>
              <w:rPr>
                <w:rFonts w:eastAsia="Times New Roman"/>
                <w:color w:val="000000"/>
                <w:szCs w:val="28"/>
              </w:rPr>
            </w:pPr>
          </w:p>
        </w:tc>
        <w:tc>
          <w:tcPr>
            <w:tcW w:w="6095" w:type="dxa"/>
          </w:tcPr>
          <w:p w:rsidR="001133B8" w:rsidRPr="00F018BA" w:rsidRDefault="001133B8" w:rsidP="00904820">
            <w:pPr>
              <w:pStyle w:val="normal-p"/>
              <w:spacing w:beforeLines="60" w:beforeAutospacing="0" w:after="0" w:afterAutospacing="0"/>
              <w:jc w:val="both"/>
              <w:rPr>
                <w:rStyle w:val="normal-h1"/>
                <w:b/>
                <w:bCs/>
                <w:sz w:val="28"/>
                <w:szCs w:val="28"/>
              </w:rPr>
            </w:pPr>
            <w:r w:rsidRPr="00D52A33">
              <w:rPr>
                <w:rStyle w:val="normal-h1"/>
                <w:b/>
                <w:bCs/>
                <w:color w:val="FF0000"/>
                <w:sz w:val="28"/>
                <w:szCs w:val="28"/>
                <w:lang w:val="pt-BR"/>
              </w:rPr>
              <w:t>Điều 1</w:t>
            </w:r>
            <w:r w:rsidRPr="00D52A33">
              <w:rPr>
                <w:rStyle w:val="normal-h1"/>
                <w:b/>
                <w:bCs/>
                <w:color w:val="FF0000"/>
                <w:sz w:val="28"/>
                <w:szCs w:val="28"/>
              </w:rPr>
              <w:t>5</w:t>
            </w:r>
            <w:r w:rsidRPr="00D52A33">
              <w:rPr>
                <w:rStyle w:val="normal-h1"/>
                <w:b/>
                <w:bCs/>
                <w:color w:val="FF0000"/>
                <w:sz w:val="28"/>
                <w:szCs w:val="28"/>
                <w:lang w:val="pt-BR"/>
              </w:rPr>
              <w:t xml:space="preserve">. </w:t>
            </w:r>
            <w:r w:rsidRPr="00F018BA">
              <w:rPr>
                <w:rStyle w:val="normal-h1"/>
                <w:b/>
                <w:bCs/>
                <w:i/>
                <w:color w:val="FF0000"/>
                <w:sz w:val="28"/>
                <w:szCs w:val="28"/>
                <w:lang w:val="pt-BR"/>
              </w:rPr>
              <w:t>Xử lý hồ sơ</w:t>
            </w:r>
            <w:r w:rsidR="00A10DC2">
              <w:rPr>
                <w:rStyle w:val="normal-h1"/>
                <w:b/>
                <w:bCs/>
                <w:i/>
                <w:color w:val="FF0000"/>
                <w:sz w:val="28"/>
                <w:szCs w:val="28"/>
              </w:rPr>
              <w:t xml:space="preserve"> </w:t>
            </w:r>
            <w:r w:rsidRPr="00F018BA">
              <w:rPr>
                <w:rStyle w:val="normal-h1"/>
                <w:b/>
                <w:bCs/>
                <w:sz w:val="28"/>
                <w:szCs w:val="28"/>
                <w:lang w:val="pt-BR"/>
              </w:rPr>
              <w:t>và thời hạn giải quyết việc thành lập</w:t>
            </w:r>
          </w:p>
          <w:p w:rsidR="001133B8" w:rsidRPr="00A82B7B" w:rsidRDefault="001133B8" w:rsidP="00904820">
            <w:pPr>
              <w:tabs>
                <w:tab w:val="left" w:pos="720"/>
              </w:tabs>
              <w:spacing w:beforeLines="60" w:after="0" w:line="240" w:lineRule="auto"/>
              <w:jc w:val="both"/>
              <w:rPr>
                <w:color w:val="000000"/>
                <w:spacing w:val="-4"/>
                <w:lang w:val="pt-BR"/>
              </w:rPr>
            </w:pPr>
            <w:r w:rsidRPr="00A82B7B">
              <w:rPr>
                <w:color w:val="000000"/>
                <w:spacing w:val="-4"/>
                <w:lang w:val="pt-BR"/>
              </w:rPr>
              <w:t>1. Về thẩm định thành lập đơn vị sự nghiệp công lập</w:t>
            </w:r>
          </w:p>
          <w:p w:rsidR="001133B8" w:rsidRPr="00A82B7B" w:rsidRDefault="001133B8" w:rsidP="00904820">
            <w:pPr>
              <w:tabs>
                <w:tab w:val="left" w:pos="720"/>
              </w:tabs>
              <w:spacing w:beforeLines="60" w:after="0" w:line="240" w:lineRule="auto"/>
              <w:jc w:val="both"/>
              <w:rPr>
                <w:color w:val="000000"/>
                <w:spacing w:val="2"/>
                <w:lang w:val="pt-BR"/>
              </w:rPr>
            </w:pPr>
            <w:r w:rsidRPr="00A82B7B">
              <w:rPr>
                <w:color w:val="000000"/>
                <w:lang w:val="pt-BR"/>
              </w:rPr>
              <w:t xml:space="preserve">a) Thành lập đơn vị sự nghiệp công lập thuộc thẩm quyền quyết định của Chính phủ, Thủ tướng Chính phủ thì thời hạn thẩm định là </w:t>
            </w:r>
            <w:r w:rsidRPr="00DD642C">
              <w:rPr>
                <w:i/>
                <w:color w:val="C00000"/>
                <w:spacing w:val="2"/>
                <w:lang w:val="pt-BR"/>
              </w:rPr>
              <w:t>15 (mười lăm)</w:t>
            </w:r>
            <w:r w:rsidRPr="00A82B7B">
              <w:rPr>
                <w:color w:val="000000"/>
                <w:spacing w:val="2"/>
                <w:lang w:val="pt-BR"/>
              </w:rPr>
              <w:t xml:space="preserve"> ngày, kể từ ngày nhận đủ hồ sơ theo quy định, cơ quan, tổ chức thẩm định phải có văn bản thẩm định gửi cơ quan đề nghị thành lập đơn vị sự nghiệp công lập;  </w:t>
            </w:r>
          </w:p>
          <w:p w:rsidR="001133B8" w:rsidRPr="00A82B7B" w:rsidRDefault="001133B8" w:rsidP="00904820">
            <w:pPr>
              <w:tabs>
                <w:tab w:val="left" w:pos="720"/>
              </w:tabs>
              <w:spacing w:beforeLines="60" w:after="0" w:line="240" w:lineRule="auto"/>
              <w:jc w:val="both"/>
              <w:rPr>
                <w:color w:val="000000"/>
                <w:spacing w:val="4"/>
                <w:lang w:val="pt-BR"/>
              </w:rPr>
            </w:pPr>
            <w:r w:rsidRPr="00A82B7B">
              <w:rPr>
                <w:color w:val="000000"/>
                <w:spacing w:val="4"/>
                <w:lang w:val="pt-BR"/>
              </w:rPr>
              <w:t xml:space="preserve">b) Thành lập đơn vị sự nghiệp công lập thuộc thẩm quyền quyết định của Bộ trưởng, Thủ trưởng cơ quan ngang Bộ, cơ quan thuộc Chính phủ, chính quyền địa phương thì thời hạn thẩm định là </w:t>
            </w:r>
            <w:r w:rsidRPr="00DD642C">
              <w:rPr>
                <w:i/>
                <w:color w:val="C00000"/>
                <w:spacing w:val="4"/>
                <w:lang w:val="pt-BR"/>
              </w:rPr>
              <w:t>10 (mười) ngày</w:t>
            </w:r>
            <w:r w:rsidRPr="00A82B7B">
              <w:rPr>
                <w:color w:val="000000"/>
                <w:spacing w:val="4"/>
                <w:lang w:val="pt-BR"/>
              </w:rPr>
              <w:t xml:space="preserve">, kể từ ngày nhận đủ hồ sơ theo quy định, cơ quan, tổ chức thẩm định phải có văn bản thẩm định gửi cơ quan đề nghị thành lập đơn </w:t>
            </w:r>
            <w:r w:rsidRPr="00A82B7B">
              <w:rPr>
                <w:color w:val="000000"/>
                <w:spacing w:val="4"/>
                <w:lang w:val="pt-BR"/>
              </w:rPr>
              <w:lastRenderedPageBreak/>
              <w:t>vị sự nghiệp công lập.</w:t>
            </w:r>
          </w:p>
          <w:p w:rsidR="001133B8" w:rsidRPr="00A82B7B" w:rsidRDefault="001133B8" w:rsidP="00904820">
            <w:pPr>
              <w:spacing w:beforeLines="60" w:after="0" w:line="240" w:lineRule="auto"/>
              <w:jc w:val="both"/>
              <w:rPr>
                <w:color w:val="000000"/>
                <w:spacing w:val="-4"/>
                <w:lang w:val="pt-BR"/>
              </w:rPr>
            </w:pPr>
            <w:r w:rsidRPr="00A82B7B">
              <w:rPr>
                <w:color w:val="000000"/>
                <w:spacing w:val="-4"/>
                <w:lang w:val="pt-BR"/>
              </w:rPr>
              <w:t>2. Về quyết định thành lập đơn vị sự nghiệp công lập</w:t>
            </w:r>
          </w:p>
          <w:p w:rsidR="001133B8" w:rsidRPr="00A82B7B" w:rsidRDefault="001133B8" w:rsidP="00904820">
            <w:pPr>
              <w:spacing w:beforeLines="60" w:after="0" w:line="240" w:lineRule="auto"/>
              <w:jc w:val="both"/>
              <w:rPr>
                <w:color w:val="000000"/>
                <w:spacing w:val="4"/>
                <w:lang w:val="pt-BR"/>
              </w:rPr>
            </w:pPr>
            <w:r w:rsidRPr="00A82B7B">
              <w:rPr>
                <w:color w:val="000000"/>
                <w:spacing w:val="4"/>
                <w:lang w:val="pt-BR"/>
              </w:rPr>
              <w:t xml:space="preserve">Trong thời hạn 10 (mười) ngày, kể từ ngày cơ quan đề nghị thành lập đơn vị sự nghiệp công lập hoàn thiện hồ sơ theo ý kiến của cơ quan, tổ chứcthẩm định và trình theo quy định, cơ quan hoặc người có thẩm quyền ra quyết định thành lập đơn vị sự nghiệp công lập. </w:t>
            </w:r>
          </w:p>
          <w:p w:rsidR="001133B8" w:rsidRPr="00A776E4" w:rsidRDefault="001133B8" w:rsidP="00904820">
            <w:pPr>
              <w:spacing w:beforeLines="60" w:after="0" w:line="240" w:lineRule="auto"/>
              <w:jc w:val="both"/>
              <w:rPr>
                <w:rFonts w:eastAsia="Times New Roman"/>
                <w:i/>
                <w:color w:val="000000"/>
                <w:szCs w:val="28"/>
              </w:rPr>
            </w:pPr>
            <w:r w:rsidRPr="00A82B7B">
              <w:rPr>
                <w:color w:val="000000"/>
                <w:lang w:val="pt-BR"/>
              </w:rPr>
              <w:t>Trường hợp cơ quan hoặc người có thẩm quyền quyết định thành lập không đồng ý việc thành lập đơn vị sự nghiệp công lập thì có ý kiến bằng văn bản (nêu rõ lý do) gửi cơ quan đề nghị thành lập đơn vị sự nghiệp công lập.</w:t>
            </w:r>
          </w:p>
        </w:tc>
        <w:tc>
          <w:tcPr>
            <w:tcW w:w="2835" w:type="dxa"/>
          </w:tcPr>
          <w:p w:rsidR="001133B8" w:rsidRPr="00940951" w:rsidRDefault="001133B8" w:rsidP="00504D2A">
            <w:pPr>
              <w:spacing w:after="120"/>
              <w:jc w:val="both"/>
              <w:rPr>
                <w:sz w:val="16"/>
                <w:szCs w:val="24"/>
                <w:lang w:val="es-PR"/>
              </w:rPr>
            </w:pPr>
          </w:p>
          <w:p w:rsidR="001133B8" w:rsidRDefault="001133B8" w:rsidP="00504D2A">
            <w:pPr>
              <w:spacing w:after="120"/>
              <w:jc w:val="both"/>
              <w:rPr>
                <w:spacing w:val="2"/>
                <w:sz w:val="24"/>
                <w:szCs w:val="24"/>
              </w:rPr>
            </w:pPr>
          </w:p>
          <w:p w:rsidR="001133B8" w:rsidRDefault="001133B8" w:rsidP="00504D2A">
            <w:pPr>
              <w:spacing w:after="120"/>
              <w:jc w:val="both"/>
              <w:rPr>
                <w:spacing w:val="2"/>
                <w:sz w:val="24"/>
                <w:szCs w:val="24"/>
              </w:rPr>
            </w:pPr>
          </w:p>
          <w:p w:rsidR="001133B8" w:rsidRDefault="001133B8" w:rsidP="00504D2A">
            <w:pPr>
              <w:spacing w:after="120"/>
              <w:jc w:val="both"/>
              <w:rPr>
                <w:spacing w:val="2"/>
                <w:sz w:val="24"/>
                <w:szCs w:val="24"/>
              </w:rPr>
            </w:pPr>
          </w:p>
          <w:p w:rsidR="001133B8" w:rsidRPr="009A27FE" w:rsidRDefault="001133B8" w:rsidP="00504D2A">
            <w:pPr>
              <w:spacing w:after="120"/>
              <w:jc w:val="both"/>
              <w:rPr>
                <w:sz w:val="24"/>
                <w:szCs w:val="24"/>
                <w:lang w:val="es-PR"/>
              </w:rPr>
            </w:pPr>
            <w:r w:rsidRPr="009A27FE">
              <w:rPr>
                <w:spacing w:val="2"/>
                <w:sz w:val="24"/>
                <w:szCs w:val="24"/>
              </w:rPr>
              <w:t xml:space="preserve">Sửa đổi, bổ sung </w:t>
            </w:r>
            <w:r w:rsidRPr="009A27FE">
              <w:rPr>
                <w:spacing w:val="2"/>
                <w:sz w:val="24"/>
                <w:szCs w:val="24"/>
                <w:lang w:val="pt-BR"/>
              </w:rPr>
              <w:t xml:space="preserve">để </w:t>
            </w:r>
            <w:r>
              <w:rPr>
                <w:spacing w:val="2"/>
                <w:sz w:val="24"/>
                <w:szCs w:val="24"/>
              </w:rPr>
              <w:t>phù hợp</w:t>
            </w:r>
            <w:r w:rsidRPr="009A27FE">
              <w:rPr>
                <w:spacing w:val="2"/>
                <w:sz w:val="24"/>
                <w:szCs w:val="24"/>
                <w:lang w:val="pt-BR"/>
              </w:rPr>
              <w:t xml:space="preserve"> với thời hạn quy định tại Khoản 5 Điều 92, Điều 98 Luật ban hành văn bản quy phạm pháp luật năm 2015.</w:t>
            </w:r>
          </w:p>
          <w:p w:rsidR="001133B8" w:rsidRDefault="001133B8" w:rsidP="00504D2A">
            <w:pPr>
              <w:spacing w:after="120"/>
              <w:jc w:val="both"/>
              <w:rPr>
                <w:sz w:val="24"/>
                <w:szCs w:val="24"/>
              </w:rPr>
            </w:pPr>
          </w:p>
          <w:p w:rsidR="001133B8" w:rsidRPr="009D0505" w:rsidRDefault="001133B8" w:rsidP="00504D2A">
            <w:pPr>
              <w:spacing w:after="120"/>
              <w:jc w:val="both"/>
              <w:rPr>
                <w:sz w:val="24"/>
                <w:szCs w:val="24"/>
              </w:rPr>
            </w:pPr>
            <w:r w:rsidRPr="009D0505">
              <w:rPr>
                <w:spacing w:val="2"/>
                <w:sz w:val="24"/>
                <w:szCs w:val="24"/>
              </w:rPr>
              <w:t xml:space="preserve">Sửa đổi, bổ sung </w:t>
            </w:r>
            <w:r w:rsidRPr="009D0505">
              <w:rPr>
                <w:spacing w:val="-2"/>
                <w:sz w:val="24"/>
                <w:szCs w:val="24"/>
                <w:lang w:val="pt-BR"/>
              </w:rPr>
              <w:t xml:space="preserve">để phù hợp với thời hạn quy định tại Khoản 4 Điều 102, Điều 121, Điều 130; Khoản 2 Điều 134; Khoản 3 Điều 139 Luật ban hành văn bản </w:t>
            </w:r>
            <w:r w:rsidRPr="009D0505">
              <w:rPr>
                <w:spacing w:val="-2"/>
                <w:sz w:val="24"/>
                <w:szCs w:val="24"/>
                <w:lang w:val="pt-BR"/>
              </w:rPr>
              <w:lastRenderedPageBreak/>
              <w:t>quy phạm pháp luật năm 2015</w:t>
            </w: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es-PR"/>
              </w:rPr>
            </w:pPr>
          </w:p>
        </w:tc>
        <w:tc>
          <w:tcPr>
            <w:tcW w:w="5670" w:type="dxa"/>
          </w:tcPr>
          <w:p w:rsidR="001133B8" w:rsidRPr="00133DD9" w:rsidRDefault="001133B8" w:rsidP="00504D2A">
            <w:pPr>
              <w:pStyle w:val="normal-p"/>
              <w:spacing w:before="75" w:beforeAutospacing="0" w:after="75" w:afterAutospacing="0"/>
              <w:jc w:val="center"/>
              <w:rPr>
                <w:color w:val="000000"/>
                <w:sz w:val="28"/>
                <w:szCs w:val="28"/>
              </w:rPr>
            </w:pPr>
            <w:r w:rsidRPr="00133DD9">
              <w:rPr>
                <w:rStyle w:val="normal-h1"/>
                <w:b/>
                <w:bCs/>
                <w:sz w:val="28"/>
                <w:szCs w:val="28"/>
                <w:lang w:val="pt-BR"/>
              </w:rPr>
              <w:t>Mục 2</w:t>
            </w:r>
          </w:p>
          <w:p w:rsidR="001133B8" w:rsidRPr="00133DD9" w:rsidRDefault="001133B8" w:rsidP="00504D2A">
            <w:pPr>
              <w:pStyle w:val="heading5-p"/>
              <w:spacing w:before="75" w:beforeAutospacing="0" w:after="75" w:afterAutospacing="0"/>
              <w:jc w:val="center"/>
              <w:rPr>
                <w:color w:val="000000"/>
                <w:sz w:val="28"/>
                <w:szCs w:val="28"/>
              </w:rPr>
            </w:pPr>
            <w:r w:rsidRPr="00133DD9">
              <w:rPr>
                <w:rStyle w:val="normal-h1"/>
                <w:b/>
                <w:bCs/>
                <w:sz w:val="28"/>
                <w:szCs w:val="28"/>
                <w:lang w:val="pt-BR"/>
              </w:rPr>
              <w:t>TỔ CHỨC LẠI, </w:t>
            </w:r>
            <w:r w:rsidRPr="00133DD9">
              <w:rPr>
                <w:rStyle w:val="heading5-h1"/>
                <w:b/>
                <w:bCs/>
                <w:color w:val="000000"/>
                <w:sz w:val="28"/>
                <w:szCs w:val="28"/>
                <w:lang w:val="pt-BR"/>
              </w:rPr>
              <w:t>GIẢI THỂ</w:t>
            </w:r>
          </w:p>
          <w:p w:rsidR="001133B8" w:rsidRPr="00133DD9" w:rsidRDefault="001133B8" w:rsidP="00504D2A">
            <w:pPr>
              <w:pStyle w:val="heading5-p"/>
              <w:spacing w:before="75" w:beforeAutospacing="0" w:after="75" w:afterAutospacing="0"/>
              <w:jc w:val="both"/>
              <w:rPr>
                <w:color w:val="000000"/>
                <w:sz w:val="28"/>
                <w:szCs w:val="28"/>
              </w:rPr>
            </w:pPr>
            <w:r w:rsidRPr="00133DD9">
              <w:rPr>
                <w:rStyle w:val="normal-h1"/>
                <w:b/>
                <w:bCs/>
                <w:sz w:val="28"/>
                <w:szCs w:val="28"/>
              </w:rPr>
              <w:t>Điều 14. Đề án, tờ trình tổ chức lại, giải thể </w:t>
            </w:r>
            <w:r w:rsidRPr="00133DD9">
              <w:rPr>
                <w:b/>
                <w:bCs/>
                <w:color w:val="000000"/>
                <w:sz w:val="28"/>
                <w:szCs w:val="28"/>
              </w:rPr>
              <w:t>đơn vị sự nghiệp công lập</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1. Nội dung đề án và tờ trình đề án tổ chức lại, giải thể đơn vị sự nghiệp công lập, gồm:</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a) Sự cần thiết và cơ sở pháp lý của việc tổ chức lại, giải thể;</w:t>
            </w:r>
          </w:p>
          <w:p w:rsidR="009B5D09" w:rsidRDefault="009B5D09" w:rsidP="00504D2A">
            <w:pPr>
              <w:pStyle w:val="normal-p"/>
              <w:spacing w:before="75" w:beforeAutospacing="0" w:after="75" w:afterAutospacing="0"/>
              <w:jc w:val="both"/>
              <w:rPr>
                <w:rStyle w:val="normal-h1"/>
                <w:sz w:val="28"/>
                <w:szCs w:val="28"/>
              </w:rPr>
            </w:pPr>
          </w:p>
          <w:p w:rsidR="009B5D09" w:rsidRDefault="009B5D09" w:rsidP="00504D2A">
            <w:pPr>
              <w:pStyle w:val="normal-p"/>
              <w:spacing w:before="75" w:beforeAutospacing="0" w:after="75" w:afterAutospacing="0"/>
              <w:jc w:val="both"/>
              <w:rPr>
                <w:rStyle w:val="normal-h1"/>
                <w:sz w:val="28"/>
                <w:szCs w:val="28"/>
              </w:rPr>
            </w:pP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b) Phương án xử lý các vấn đề về nhân sự, tổ chức bộ máy, tài chính, tài sản, đất đai và các vấn đề khác có liên quan;</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lastRenderedPageBreak/>
              <w:t>c) Các văn bản của cơ quan có thẩm quyền xác nhận về tài chính, tài sản, đất đai, các khoản vay, nợ phải trả và các vấn đề khác có liên quan (nếu có).</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d) Quy định trách nhiệm của người đứng đầu đơn vị sự nghiệp công lập và các cá nhân có liên quan đối với việc thực hiện phương án tổ chức lại, giải thể đơn vị sự nghiệp công lập và thời hạn xử lý.</w:t>
            </w:r>
          </w:p>
          <w:p w:rsidR="001133B8" w:rsidRDefault="001133B8" w:rsidP="00504D2A">
            <w:pPr>
              <w:pStyle w:val="normal-p"/>
              <w:spacing w:before="75" w:beforeAutospacing="0" w:after="75" w:afterAutospacing="0"/>
              <w:jc w:val="both"/>
              <w:rPr>
                <w:rStyle w:val="normal-h1"/>
                <w:sz w:val="28"/>
                <w:szCs w:val="28"/>
                <w:lang w:val="pt-BR"/>
              </w:rPr>
            </w:pPr>
          </w:p>
          <w:p w:rsidR="001133B8" w:rsidRDefault="001133B8" w:rsidP="00504D2A">
            <w:pPr>
              <w:pStyle w:val="normal-p"/>
              <w:spacing w:before="75" w:beforeAutospacing="0" w:after="75" w:afterAutospacing="0"/>
              <w:jc w:val="both"/>
              <w:rPr>
                <w:rStyle w:val="normal-h1"/>
                <w:sz w:val="28"/>
                <w:szCs w:val="28"/>
              </w:rPr>
            </w:pPr>
          </w:p>
          <w:p w:rsidR="009B5D09" w:rsidRPr="009B5D09" w:rsidRDefault="009B5D09" w:rsidP="00504D2A">
            <w:pPr>
              <w:pStyle w:val="normal-p"/>
              <w:spacing w:before="75" w:beforeAutospacing="0" w:after="75" w:afterAutospacing="0"/>
              <w:jc w:val="both"/>
              <w:rPr>
                <w:rStyle w:val="normal-h1"/>
                <w:sz w:val="28"/>
                <w:szCs w:val="28"/>
              </w:rPr>
            </w:pP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2. Trình tự, thủ tục tổ chức lại, giải thể đơn vị sự nghiệp công lập thực hiện như đối với việc thành lập đơn vị sự nghiệp công lập.</w:t>
            </w:r>
          </w:p>
        </w:tc>
        <w:tc>
          <w:tcPr>
            <w:tcW w:w="6095" w:type="dxa"/>
          </w:tcPr>
          <w:p w:rsidR="001133B8" w:rsidRPr="00133DD9" w:rsidRDefault="001133B8" w:rsidP="00504D2A">
            <w:pPr>
              <w:pStyle w:val="normal-p"/>
              <w:spacing w:before="75" w:beforeAutospacing="0" w:after="75" w:afterAutospacing="0"/>
              <w:jc w:val="center"/>
              <w:rPr>
                <w:color w:val="000000"/>
                <w:sz w:val="28"/>
                <w:szCs w:val="28"/>
              </w:rPr>
            </w:pPr>
            <w:r w:rsidRPr="00133DD9">
              <w:rPr>
                <w:rStyle w:val="normal-h1"/>
                <w:b/>
                <w:bCs/>
                <w:sz w:val="28"/>
                <w:szCs w:val="28"/>
                <w:lang w:val="pt-BR"/>
              </w:rPr>
              <w:lastRenderedPageBreak/>
              <w:t>Mục 2</w:t>
            </w:r>
          </w:p>
          <w:p w:rsidR="001133B8" w:rsidRPr="00133DD9" w:rsidRDefault="001133B8" w:rsidP="00504D2A">
            <w:pPr>
              <w:pStyle w:val="heading5-p"/>
              <w:spacing w:before="75" w:beforeAutospacing="0" w:after="75" w:afterAutospacing="0"/>
              <w:jc w:val="center"/>
              <w:rPr>
                <w:color w:val="000000"/>
                <w:sz w:val="28"/>
                <w:szCs w:val="28"/>
              </w:rPr>
            </w:pPr>
            <w:r w:rsidRPr="00133DD9">
              <w:rPr>
                <w:rStyle w:val="normal-h1"/>
                <w:b/>
                <w:bCs/>
                <w:sz w:val="28"/>
                <w:szCs w:val="28"/>
                <w:lang w:val="pt-BR"/>
              </w:rPr>
              <w:t>TỔ CHỨC LẠI, </w:t>
            </w:r>
            <w:r w:rsidRPr="00133DD9">
              <w:rPr>
                <w:rStyle w:val="heading5-h1"/>
                <w:b/>
                <w:bCs/>
                <w:color w:val="000000"/>
                <w:sz w:val="28"/>
                <w:szCs w:val="28"/>
                <w:lang w:val="pt-BR"/>
              </w:rPr>
              <w:t>GIẢI THỂ</w:t>
            </w:r>
          </w:p>
          <w:p w:rsidR="001133B8" w:rsidRPr="003E01CC" w:rsidRDefault="001133B8" w:rsidP="00504D2A">
            <w:pPr>
              <w:pStyle w:val="heading5-p"/>
              <w:spacing w:before="60" w:beforeAutospacing="0" w:after="0" w:afterAutospacing="0"/>
              <w:jc w:val="both"/>
              <w:rPr>
                <w:color w:val="C00000"/>
                <w:sz w:val="28"/>
                <w:szCs w:val="28"/>
              </w:rPr>
            </w:pPr>
            <w:r w:rsidRPr="00133DD9">
              <w:rPr>
                <w:rStyle w:val="normal-h1"/>
                <w:b/>
                <w:bCs/>
                <w:sz w:val="28"/>
                <w:szCs w:val="28"/>
              </w:rPr>
              <w:t>Điều 1</w:t>
            </w:r>
            <w:r>
              <w:rPr>
                <w:rStyle w:val="normal-h1"/>
                <w:b/>
                <w:bCs/>
                <w:sz w:val="28"/>
                <w:szCs w:val="28"/>
              </w:rPr>
              <w:t>6</w:t>
            </w:r>
            <w:r w:rsidRPr="00133DD9">
              <w:rPr>
                <w:rStyle w:val="normal-h1"/>
                <w:b/>
                <w:bCs/>
                <w:sz w:val="28"/>
                <w:szCs w:val="28"/>
              </w:rPr>
              <w:t xml:space="preserve">. </w:t>
            </w:r>
            <w:r w:rsidRPr="003E01CC">
              <w:rPr>
                <w:rStyle w:val="normal-h1"/>
                <w:b/>
                <w:bCs/>
                <w:color w:val="C00000"/>
                <w:sz w:val="28"/>
                <w:szCs w:val="28"/>
              </w:rPr>
              <w:t>Đề án, tờ trình tổ chức l</w:t>
            </w:r>
            <w:r w:rsidRPr="003D19BE">
              <w:rPr>
                <w:rStyle w:val="normal-h1"/>
                <w:b/>
                <w:bCs/>
                <w:color w:val="C00000"/>
                <w:sz w:val="28"/>
                <w:szCs w:val="28"/>
              </w:rPr>
              <w:t>ại đơ</w:t>
            </w:r>
            <w:r w:rsidRPr="003E01CC">
              <w:rPr>
                <w:b/>
                <w:bCs/>
                <w:color w:val="C00000"/>
                <w:sz w:val="28"/>
                <w:szCs w:val="28"/>
              </w:rPr>
              <w:t>n vị sự nghiệp công lập</w:t>
            </w:r>
          </w:p>
          <w:p w:rsidR="001133B8" w:rsidRPr="00A82B7B" w:rsidRDefault="001133B8" w:rsidP="00504D2A">
            <w:pPr>
              <w:spacing w:before="60" w:after="0" w:line="240" w:lineRule="auto"/>
              <w:jc w:val="both"/>
              <w:rPr>
                <w:color w:val="000000"/>
                <w:lang w:val="pt-BR"/>
              </w:rPr>
            </w:pPr>
            <w:r w:rsidRPr="00A82B7B">
              <w:rPr>
                <w:color w:val="000000"/>
                <w:lang w:val="pt-BR"/>
              </w:rPr>
              <w:t>1. Nội dung đề án tổ chức lại đơn vị sự nghiệp công lập, gồm:</w:t>
            </w:r>
          </w:p>
          <w:p w:rsidR="001133B8" w:rsidRPr="00A82B7B" w:rsidRDefault="001133B8" w:rsidP="00504D2A">
            <w:pPr>
              <w:spacing w:before="60" w:after="0" w:line="240" w:lineRule="auto"/>
              <w:jc w:val="both"/>
              <w:rPr>
                <w:color w:val="000000"/>
                <w:lang w:val="pt-BR"/>
              </w:rPr>
            </w:pPr>
            <w:r w:rsidRPr="00A82B7B">
              <w:rPr>
                <w:color w:val="000000"/>
                <w:lang w:val="pt-BR"/>
              </w:rPr>
              <w:t xml:space="preserve">Ngoài các nội dung quy định tại Khoản 2 </w:t>
            </w:r>
            <w:r w:rsidRPr="00A82B7B">
              <w:rPr>
                <w:color w:val="FF0000"/>
                <w:lang w:val="pt-BR"/>
              </w:rPr>
              <w:t xml:space="preserve">Điều </w:t>
            </w:r>
            <w:r>
              <w:rPr>
                <w:color w:val="FF0000"/>
                <w:lang w:val="pt-BR"/>
              </w:rPr>
              <w:t>8</w:t>
            </w:r>
            <w:r w:rsidRPr="00A82B7B">
              <w:rPr>
                <w:color w:val="000000"/>
                <w:lang w:val="pt-BR"/>
              </w:rPr>
              <w:t xml:space="preserve">, Đề án tổ chức lại đơn vị sự nghiệp công lập bổ sung các nội dung sau: </w:t>
            </w:r>
          </w:p>
          <w:p w:rsidR="001133B8" w:rsidRPr="009B5D09" w:rsidRDefault="001133B8" w:rsidP="00504D2A">
            <w:pPr>
              <w:spacing w:before="60" w:after="0" w:line="240" w:lineRule="auto"/>
              <w:jc w:val="both"/>
              <w:rPr>
                <w:i/>
                <w:color w:val="000000"/>
                <w:spacing w:val="-4"/>
                <w:lang w:val="pt-BR"/>
              </w:rPr>
            </w:pPr>
            <w:r w:rsidRPr="00A82B7B">
              <w:rPr>
                <w:color w:val="000000"/>
                <w:spacing w:val="-4"/>
                <w:lang w:val="pt-BR"/>
              </w:rPr>
              <w:t>a</w:t>
            </w:r>
            <w:r w:rsidRPr="009B5D09">
              <w:rPr>
                <w:i/>
                <w:color w:val="000000"/>
                <w:spacing w:val="-4"/>
                <w:lang w:val="pt-BR"/>
              </w:rPr>
              <w:t>) Thực trạng hoạt động của đơn vị sự nghiệp công lập trước khi tổ chức lại;</w:t>
            </w:r>
          </w:p>
          <w:p w:rsidR="001133B8" w:rsidRPr="00A82B7B" w:rsidRDefault="001133B8" w:rsidP="00504D2A">
            <w:pPr>
              <w:spacing w:before="60" w:after="0" w:line="240" w:lineRule="auto"/>
              <w:jc w:val="both"/>
              <w:rPr>
                <w:color w:val="000000"/>
                <w:lang w:val="pt-BR"/>
              </w:rPr>
            </w:pPr>
            <w:r w:rsidRPr="00A82B7B">
              <w:rPr>
                <w:color w:val="000000"/>
                <w:lang w:val="pt-BR"/>
              </w:rPr>
              <w:t>b) Phương án xử lý các vấn đề về nhân sự, tổ chức bộ máy, tài chính, tài sản, đất đai và các vấn đề khác có liên quan;</w:t>
            </w:r>
          </w:p>
          <w:p w:rsidR="001133B8" w:rsidRPr="00A82B7B" w:rsidRDefault="001133B8" w:rsidP="00504D2A">
            <w:pPr>
              <w:spacing w:before="60" w:after="0" w:line="240" w:lineRule="auto"/>
              <w:jc w:val="both"/>
              <w:rPr>
                <w:color w:val="000000"/>
                <w:lang w:val="pt-BR"/>
              </w:rPr>
            </w:pPr>
            <w:r w:rsidRPr="00A82B7B">
              <w:rPr>
                <w:color w:val="000000"/>
                <w:lang w:val="pt-BR"/>
              </w:rPr>
              <w:lastRenderedPageBreak/>
              <w:t>c) Các văn bản của cơ quan có thẩm quyền xác nhận về tài chính, tài sản, đất đai, các khoản vay, nợ phải trả và các vấn đề khác có liên quan (nếu có);</w:t>
            </w:r>
          </w:p>
          <w:p w:rsidR="001133B8" w:rsidRPr="00A82B7B" w:rsidRDefault="001133B8" w:rsidP="00504D2A">
            <w:pPr>
              <w:spacing w:before="60" w:after="0" w:line="240" w:lineRule="auto"/>
              <w:jc w:val="both"/>
              <w:rPr>
                <w:color w:val="000000"/>
                <w:lang w:val="pt-BR"/>
              </w:rPr>
            </w:pPr>
            <w:r w:rsidRPr="00A82B7B">
              <w:rPr>
                <w:color w:val="000000"/>
                <w:lang w:val="pt-BR"/>
              </w:rPr>
              <w:t xml:space="preserve">d) Quy định trách nhiệm của người đứng đầu đơn vị sự nghiệp công lập và các cá nhân có liên quan đối với việc thực hiện phương án </w:t>
            </w:r>
            <w:r w:rsidRPr="00A82B7B">
              <w:rPr>
                <w:color w:val="FF0000"/>
                <w:lang w:val="pt-BR"/>
              </w:rPr>
              <w:t>tổ chức lại đơn vị</w:t>
            </w:r>
            <w:r w:rsidRPr="00A82B7B">
              <w:rPr>
                <w:color w:val="000000"/>
                <w:lang w:val="pt-BR"/>
              </w:rPr>
              <w:t xml:space="preserve"> sự nghiệp công lập và thời hạn xử lý. </w:t>
            </w:r>
          </w:p>
          <w:p w:rsidR="001133B8" w:rsidRPr="00A82B7B" w:rsidRDefault="001133B8" w:rsidP="00504D2A">
            <w:pPr>
              <w:spacing w:before="60" w:after="0" w:line="240" w:lineRule="auto"/>
              <w:jc w:val="both"/>
              <w:rPr>
                <w:color w:val="000000"/>
                <w:lang w:val="pt-BR"/>
              </w:rPr>
            </w:pPr>
            <w:r w:rsidRPr="00A82B7B">
              <w:rPr>
                <w:color w:val="000000"/>
                <w:lang w:val="pt-BR"/>
              </w:rPr>
              <w:t xml:space="preserve">2. Nội dung tờ trình tổ chức lại đơn vị sự nghiệp công lập thực hiện như đối với tờ trình thành lập đơn vị sự nghiệp công lập quy định tại </w:t>
            </w:r>
            <w:r w:rsidRPr="00A82B7B">
              <w:rPr>
                <w:color w:val="FF0000"/>
                <w:lang w:val="pt-BR"/>
              </w:rPr>
              <w:t>Điều 9</w:t>
            </w:r>
            <w:r w:rsidRPr="00A82B7B">
              <w:rPr>
                <w:color w:val="000000"/>
                <w:lang w:val="pt-BR"/>
              </w:rPr>
              <w:t xml:space="preserve"> Nghị định này.</w:t>
            </w:r>
          </w:p>
          <w:p w:rsidR="001133B8" w:rsidRPr="00133DD9" w:rsidRDefault="001133B8" w:rsidP="00504D2A">
            <w:pPr>
              <w:pStyle w:val="normal-p"/>
              <w:spacing w:before="75" w:beforeAutospacing="0" w:after="75" w:afterAutospacing="0"/>
              <w:jc w:val="both"/>
              <w:rPr>
                <w:color w:val="000000"/>
                <w:sz w:val="28"/>
                <w:szCs w:val="28"/>
              </w:rPr>
            </w:pPr>
          </w:p>
        </w:tc>
        <w:tc>
          <w:tcPr>
            <w:tcW w:w="2835" w:type="dxa"/>
          </w:tcPr>
          <w:p w:rsidR="001133B8" w:rsidRDefault="001133B8" w:rsidP="00504D2A">
            <w:pPr>
              <w:spacing w:after="120"/>
              <w:jc w:val="both"/>
              <w:rPr>
                <w:sz w:val="24"/>
                <w:szCs w:val="24"/>
                <w:lang w:val="pt-BR"/>
              </w:rPr>
            </w:pPr>
            <w:r>
              <w:rPr>
                <w:sz w:val="20"/>
                <w:szCs w:val="24"/>
                <w:lang w:val="pt-BR"/>
              </w:rPr>
              <w:lastRenderedPageBreak/>
              <w:t xml:space="preserve">Tách </w:t>
            </w:r>
            <w:r w:rsidR="00DD642C">
              <w:rPr>
                <w:sz w:val="20"/>
                <w:szCs w:val="24"/>
              </w:rPr>
              <w:t xml:space="preserve">nội dung </w:t>
            </w:r>
            <w:r>
              <w:rPr>
                <w:sz w:val="20"/>
                <w:szCs w:val="24"/>
                <w:lang w:val="pt-BR"/>
              </w:rPr>
              <w:t>quy định về Đề án và Tờ trình tổ chức, giải thể thành 2 nội dung quy định riêng về đề án và tờ trình tổ chức lại</w:t>
            </w:r>
            <w:r w:rsidR="00DD642C">
              <w:rPr>
                <w:sz w:val="20"/>
                <w:szCs w:val="24"/>
              </w:rPr>
              <w:t xml:space="preserve"> </w:t>
            </w:r>
            <w:r>
              <w:rPr>
                <w:sz w:val="20"/>
                <w:szCs w:val="24"/>
                <w:lang w:val="pt-BR"/>
              </w:rPr>
              <w:t>(Điều 16) và đề án tờ trình giải thể ĐVSNC (Điều 17); biên tập lại, gộp quy định về hồ sơ và thời hạn giải quyết việc tổ chức lại, giải thể ĐVSNCL thành  Điều 18.</w:t>
            </w:r>
          </w:p>
          <w:p w:rsidR="001133B8" w:rsidRDefault="001133B8" w:rsidP="00504D2A">
            <w:pPr>
              <w:spacing w:after="120"/>
              <w:jc w:val="both"/>
              <w:rPr>
                <w:color w:val="000000"/>
                <w:sz w:val="24"/>
                <w:szCs w:val="24"/>
                <w:lang w:val="pt-BR"/>
              </w:rPr>
            </w:pPr>
            <w:r>
              <w:rPr>
                <w:sz w:val="24"/>
                <w:szCs w:val="24"/>
                <w:lang w:val="pt-BR"/>
              </w:rPr>
              <w:t xml:space="preserve">- </w:t>
            </w:r>
            <w:r w:rsidRPr="001A0871">
              <w:rPr>
                <w:sz w:val="24"/>
                <w:szCs w:val="24"/>
                <w:lang w:val="pt-BR"/>
              </w:rPr>
              <w:t xml:space="preserve">Áp dụng các quy định tại </w:t>
            </w:r>
            <w:r w:rsidRPr="001A0871">
              <w:rPr>
                <w:color w:val="000000"/>
                <w:sz w:val="24"/>
                <w:szCs w:val="24"/>
                <w:lang w:val="pt-BR"/>
              </w:rPr>
              <w:t xml:space="preserve">Khoản 2 </w:t>
            </w:r>
            <w:r w:rsidRPr="001A0871">
              <w:rPr>
                <w:color w:val="FF0000"/>
                <w:sz w:val="24"/>
                <w:szCs w:val="24"/>
                <w:lang w:val="pt-BR"/>
              </w:rPr>
              <w:t>Điều 8</w:t>
            </w:r>
            <w:r w:rsidRPr="001A0871">
              <w:rPr>
                <w:color w:val="000000"/>
                <w:sz w:val="24"/>
                <w:szCs w:val="24"/>
                <w:lang w:val="pt-BR"/>
              </w:rPr>
              <w:t xml:space="preserve"> quy định về đề án thành lập các ĐVSNCL </w:t>
            </w:r>
            <w:r w:rsidR="009B5D09">
              <w:rPr>
                <w:color w:val="000000"/>
                <w:sz w:val="24"/>
                <w:szCs w:val="24"/>
              </w:rPr>
              <w:t xml:space="preserve">để tránh lắp lại nội dung văn bản; </w:t>
            </w:r>
            <w:r>
              <w:rPr>
                <w:color w:val="000000"/>
                <w:sz w:val="24"/>
                <w:szCs w:val="24"/>
                <w:lang w:val="pt-BR"/>
              </w:rPr>
              <w:t xml:space="preserve">sửa đổi, </w:t>
            </w:r>
            <w:r w:rsidRPr="001A0871">
              <w:rPr>
                <w:color w:val="000000"/>
                <w:sz w:val="24"/>
                <w:szCs w:val="24"/>
                <w:lang w:val="pt-BR"/>
              </w:rPr>
              <w:t xml:space="preserve">bổ sung một số nội dung cần phải báo cáo trong Đề </w:t>
            </w:r>
            <w:r w:rsidRPr="001A0871">
              <w:rPr>
                <w:color w:val="000000"/>
                <w:sz w:val="24"/>
                <w:szCs w:val="24"/>
                <w:lang w:val="pt-BR"/>
              </w:rPr>
              <w:lastRenderedPageBreak/>
              <w:t>án tổ chức lại ĐVSNCL</w:t>
            </w:r>
            <w:r>
              <w:rPr>
                <w:color w:val="000000"/>
                <w:sz w:val="24"/>
                <w:szCs w:val="24"/>
                <w:lang w:val="pt-BR"/>
              </w:rPr>
              <w:t>.</w:t>
            </w:r>
          </w:p>
          <w:p w:rsidR="001133B8" w:rsidRDefault="001133B8" w:rsidP="00504D2A">
            <w:pPr>
              <w:spacing w:after="120"/>
              <w:jc w:val="both"/>
              <w:rPr>
                <w:sz w:val="24"/>
                <w:szCs w:val="24"/>
                <w:lang w:val="pt-BR"/>
              </w:rPr>
            </w:pPr>
          </w:p>
          <w:p w:rsidR="009B5D09" w:rsidRPr="009B5D09" w:rsidRDefault="009B5D09" w:rsidP="009B5D09">
            <w:pPr>
              <w:spacing w:after="120"/>
              <w:jc w:val="both"/>
              <w:rPr>
                <w:sz w:val="24"/>
                <w:szCs w:val="24"/>
              </w:rPr>
            </w:pPr>
            <w:r>
              <w:rPr>
                <w:sz w:val="24"/>
                <w:szCs w:val="24"/>
              </w:rPr>
              <w:t xml:space="preserve">- </w:t>
            </w:r>
            <w:r w:rsidRPr="009B5D09">
              <w:rPr>
                <w:sz w:val="24"/>
                <w:szCs w:val="24"/>
              </w:rPr>
              <w:t>Bỏ cụm từ “giải thể”</w:t>
            </w:r>
            <w:r w:rsidR="00513281">
              <w:rPr>
                <w:sz w:val="24"/>
                <w:szCs w:val="24"/>
              </w:rPr>
              <w:t xml:space="preserve"> để phù hợp với nội dung quy định về tổ chức lại ĐVSNCL</w:t>
            </w:r>
          </w:p>
          <w:p w:rsidR="001133B8" w:rsidRDefault="001133B8" w:rsidP="00504D2A">
            <w:pPr>
              <w:spacing w:after="120"/>
              <w:jc w:val="both"/>
              <w:rPr>
                <w:sz w:val="24"/>
                <w:szCs w:val="24"/>
                <w:lang w:val="pt-BR"/>
              </w:rPr>
            </w:pPr>
          </w:p>
          <w:p w:rsidR="001133B8" w:rsidRPr="009B5D09" w:rsidRDefault="001133B8" w:rsidP="00504D2A">
            <w:pPr>
              <w:spacing w:after="120"/>
              <w:jc w:val="both"/>
              <w:rPr>
                <w:color w:val="000000"/>
                <w:sz w:val="24"/>
                <w:szCs w:val="24"/>
              </w:rPr>
            </w:pPr>
            <w:r>
              <w:rPr>
                <w:sz w:val="24"/>
                <w:szCs w:val="24"/>
                <w:lang w:val="pt-BR"/>
              </w:rPr>
              <w:t xml:space="preserve">- </w:t>
            </w:r>
            <w:r w:rsidRPr="001A0871">
              <w:rPr>
                <w:sz w:val="24"/>
                <w:szCs w:val="24"/>
                <w:lang w:val="pt-BR"/>
              </w:rPr>
              <w:t xml:space="preserve">Áp dụng các quy định tại </w:t>
            </w:r>
            <w:r w:rsidRPr="001A0871">
              <w:rPr>
                <w:color w:val="FF0000"/>
                <w:sz w:val="24"/>
                <w:szCs w:val="24"/>
                <w:lang w:val="pt-BR"/>
              </w:rPr>
              <w:t xml:space="preserve">Điều </w:t>
            </w:r>
            <w:r>
              <w:rPr>
                <w:color w:val="FF0000"/>
                <w:sz w:val="24"/>
                <w:szCs w:val="24"/>
                <w:lang w:val="pt-BR"/>
              </w:rPr>
              <w:t>9</w:t>
            </w:r>
            <w:r w:rsidRPr="001A0871">
              <w:rPr>
                <w:color w:val="000000"/>
                <w:sz w:val="24"/>
                <w:szCs w:val="24"/>
                <w:lang w:val="pt-BR"/>
              </w:rPr>
              <w:t xml:space="preserve"> quy định về </w:t>
            </w:r>
            <w:r>
              <w:rPr>
                <w:color w:val="000000"/>
                <w:sz w:val="24"/>
                <w:szCs w:val="24"/>
                <w:lang w:val="pt-BR"/>
              </w:rPr>
              <w:t>Tờ trình</w:t>
            </w:r>
            <w:r w:rsidRPr="001A0871">
              <w:rPr>
                <w:color w:val="000000"/>
                <w:sz w:val="24"/>
                <w:szCs w:val="24"/>
                <w:lang w:val="pt-BR"/>
              </w:rPr>
              <w:t xml:space="preserve"> thành lập các ĐVSNCL</w:t>
            </w:r>
            <w:r w:rsidR="009B5D09">
              <w:rPr>
                <w:color w:val="000000"/>
                <w:sz w:val="24"/>
                <w:szCs w:val="24"/>
              </w:rPr>
              <w:t xml:space="preserve"> để tránh việc lặp lại trong văn bản</w:t>
            </w:r>
          </w:p>
          <w:p w:rsidR="001133B8" w:rsidRPr="00940951" w:rsidRDefault="001133B8" w:rsidP="00504D2A">
            <w:pPr>
              <w:spacing w:after="120"/>
              <w:jc w:val="both"/>
              <w:rPr>
                <w:sz w:val="24"/>
                <w:szCs w:val="24"/>
                <w:lang w:val="pt-BR"/>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133DD9" w:rsidRDefault="001133B8" w:rsidP="00504D2A">
            <w:pPr>
              <w:pStyle w:val="heading5-p"/>
              <w:spacing w:before="75" w:beforeAutospacing="0" w:after="75" w:afterAutospacing="0"/>
              <w:jc w:val="both"/>
              <w:rPr>
                <w:color w:val="000000"/>
                <w:sz w:val="28"/>
                <w:szCs w:val="28"/>
              </w:rPr>
            </w:pPr>
            <w:r w:rsidRPr="00133DD9">
              <w:rPr>
                <w:rStyle w:val="normal-h1"/>
                <w:b/>
                <w:bCs/>
                <w:sz w:val="28"/>
                <w:szCs w:val="28"/>
                <w:lang w:val="pt-BR"/>
              </w:rPr>
              <w:t>Điều 15. Hồ sơ tổ chức lại,</w:t>
            </w:r>
            <w:r w:rsidRPr="00133DD9">
              <w:rPr>
                <w:rStyle w:val="normal-h1"/>
                <w:sz w:val="28"/>
                <w:szCs w:val="28"/>
                <w:lang w:val="pt-BR"/>
              </w:rPr>
              <w:t> </w:t>
            </w:r>
            <w:r w:rsidRPr="00133DD9">
              <w:rPr>
                <w:rStyle w:val="normal-h1"/>
                <w:b/>
                <w:bCs/>
                <w:sz w:val="28"/>
                <w:szCs w:val="28"/>
                <w:lang w:val="pt-BR"/>
              </w:rPr>
              <w:t>giải thể </w:t>
            </w:r>
            <w:r w:rsidRPr="00133DD9">
              <w:rPr>
                <w:rStyle w:val="heading5-h1"/>
                <w:b/>
                <w:bCs/>
                <w:color w:val="000000"/>
                <w:sz w:val="28"/>
                <w:szCs w:val="28"/>
                <w:lang w:val="pt-BR"/>
              </w:rPr>
              <w:t>đơn vị sự nghiệp công lập</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1. Hồ sơ tổ chức lại, giải thể đơn vị sự nghiệp công lập, bao gồm:</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a) Đề án tổ chức lại, giải thể đơn vị sự nghiệp công lập;</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b) Tờ trình đề án tổ chức lại, giải thể đơn vị sự nghiệp công lập và dự thảo quyết định tổ chức lại, giải thể đơn vị sự nghiệp công lập;</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 xml:space="preserve">c) Các văn bản của cơ quan có thẩm quyền xác nhận việc hoàn thành nghĩa vụ về tài chính, tài sản, đất đai, các khoản vay, nợ phải trả và các </w:t>
            </w:r>
            <w:r w:rsidRPr="00133DD9">
              <w:rPr>
                <w:rStyle w:val="normal-h1"/>
                <w:sz w:val="28"/>
                <w:szCs w:val="28"/>
                <w:lang w:val="pt-BR"/>
              </w:rPr>
              <w:lastRenderedPageBreak/>
              <w:t>vấn đề khác có liên quan (nếu có).</w:t>
            </w:r>
          </w:p>
          <w:p w:rsidR="001133B8" w:rsidRPr="00133DD9" w:rsidRDefault="001133B8" w:rsidP="00504D2A">
            <w:pPr>
              <w:pStyle w:val="normal-p"/>
              <w:spacing w:before="75" w:beforeAutospacing="0" w:after="75" w:afterAutospacing="0"/>
              <w:jc w:val="both"/>
              <w:rPr>
                <w:rStyle w:val="normal-h1"/>
                <w:b/>
                <w:bCs/>
                <w:sz w:val="28"/>
                <w:szCs w:val="28"/>
              </w:rPr>
            </w:pPr>
            <w:r w:rsidRPr="00133DD9">
              <w:rPr>
                <w:rStyle w:val="normal-h1"/>
                <w:sz w:val="28"/>
                <w:szCs w:val="28"/>
                <w:lang w:val="pt-BR"/>
              </w:rPr>
              <w:t>2. Việc gửi hồ sơ, tiếp nhận hồ sơ, xử lý hồ sơ về tổ chức lại, giải thể đơn vị sự nghiệp công lập được thực hiện như quy định đối với việc thành lập đơn vị sự nghiệp công lập.</w:t>
            </w:r>
          </w:p>
        </w:tc>
        <w:tc>
          <w:tcPr>
            <w:tcW w:w="6095" w:type="dxa"/>
          </w:tcPr>
          <w:p w:rsidR="001133B8" w:rsidRPr="006B01C7" w:rsidRDefault="001133B8" w:rsidP="00504D2A">
            <w:pPr>
              <w:pStyle w:val="heading5-p"/>
              <w:spacing w:before="75" w:beforeAutospacing="0" w:after="75" w:afterAutospacing="0"/>
              <w:jc w:val="both"/>
              <w:rPr>
                <w:color w:val="C00000"/>
                <w:sz w:val="28"/>
                <w:szCs w:val="28"/>
              </w:rPr>
            </w:pPr>
            <w:r w:rsidRPr="00133DD9">
              <w:rPr>
                <w:rStyle w:val="normal-h1"/>
                <w:b/>
                <w:bCs/>
                <w:sz w:val="28"/>
                <w:szCs w:val="28"/>
                <w:lang w:val="pt-BR"/>
              </w:rPr>
              <w:lastRenderedPageBreak/>
              <w:t>Điều 1</w:t>
            </w:r>
            <w:r>
              <w:rPr>
                <w:rStyle w:val="normal-h1"/>
                <w:b/>
                <w:bCs/>
                <w:sz w:val="28"/>
                <w:szCs w:val="28"/>
              </w:rPr>
              <w:t>7</w:t>
            </w:r>
            <w:r w:rsidRPr="00133DD9">
              <w:rPr>
                <w:rStyle w:val="normal-h1"/>
                <w:b/>
                <w:bCs/>
                <w:sz w:val="28"/>
                <w:szCs w:val="28"/>
                <w:lang w:val="pt-BR"/>
              </w:rPr>
              <w:t xml:space="preserve">. </w:t>
            </w:r>
            <w:r w:rsidRPr="006B01C7">
              <w:rPr>
                <w:rStyle w:val="normal-h1"/>
                <w:b/>
                <w:bCs/>
                <w:color w:val="C00000"/>
                <w:sz w:val="28"/>
                <w:szCs w:val="28"/>
                <w:lang w:val="pt-BR"/>
              </w:rPr>
              <w:t>Đề án, tờ trình</w:t>
            </w:r>
            <w:r w:rsidRPr="006B01C7">
              <w:rPr>
                <w:rStyle w:val="normal-h1"/>
                <w:color w:val="C00000"/>
                <w:sz w:val="28"/>
                <w:szCs w:val="28"/>
                <w:lang w:val="pt-BR"/>
              </w:rPr>
              <w:t> </w:t>
            </w:r>
            <w:r w:rsidRPr="006B01C7">
              <w:rPr>
                <w:rStyle w:val="normal-h1"/>
                <w:b/>
                <w:bCs/>
                <w:color w:val="C00000"/>
                <w:sz w:val="28"/>
                <w:szCs w:val="28"/>
                <w:lang w:val="pt-BR"/>
              </w:rPr>
              <w:t>giải thể </w:t>
            </w:r>
            <w:r w:rsidRPr="006B01C7">
              <w:rPr>
                <w:rStyle w:val="heading5-h1"/>
                <w:b/>
                <w:bCs/>
                <w:color w:val="C00000"/>
                <w:sz w:val="28"/>
                <w:szCs w:val="28"/>
                <w:lang w:val="pt-BR"/>
              </w:rPr>
              <w:t>đơn vị sự nghiệp công lập</w:t>
            </w:r>
          </w:p>
          <w:p w:rsidR="001133B8" w:rsidRPr="00A82B7B" w:rsidRDefault="001133B8" w:rsidP="00504D2A">
            <w:pPr>
              <w:spacing w:before="60" w:after="0" w:line="240" w:lineRule="auto"/>
              <w:jc w:val="both"/>
              <w:rPr>
                <w:color w:val="000000"/>
                <w:lang w:val="pt-BR"/>
              </w:rPr>
            </w:pPr>
            <w:r w:rsidRPr="00A82B7B">
              <w:rPr>
                <w:color w:val="000000"/>
                <w:lang w:val="pt-BR"/>
              </w:rPr>
              <w:t>1. Nội dung đề án giải thể đơn vị sự nghiệp công lập, gồm:</w:t>
            </w:r>
          </w:p>
          <w:p w:rsidR="001133B8" w:rsidRPr="00A82B7B" w:rsidRDefault="001133B8" w:rsidP="00504D2A">
            <w:pPr>
              <w:spacing w:before="60" w:after="0" w:line="240" w:lineRule="auto"/>
              <w:jc w:val="both"/>
              <w:rPr>
                <w:color w:val="000000"/>
                <w:lang w:val="pt-BR"/>
              </w:rPr>
            </w:pPr>
            <w:r w:rsidRPr="00A82B7B">
              <w:rPr>
                <w:color w:val="000000"/>
                <w:lang w:val="pt-BR"/>
              </w:rPr>
              <w:t>a) Sự cần thiết và cơ sở pháp lý của việc giải thể;</w:t>
            </w:r>
          </w:p>
          <w:p w:rsidR="001133B8" w:rsidRPr="00A82B7B" w:rsidRDefault="001133B8" w:rsidP="00504D2A">
            <w:pPr>
              <w:spacing w:before="60" w:after="0" w:line="240" w:lineRule="auto"/>
              <w:jc w:val="both"/>
              <w:rPr>
                <w:color w:val="000000"/>
                <w:lang w:val="pt-BR"/>
              </w:rPr>
            </w:pPr>
            <w:r w:rsidRPr="00A82B7B">
              <w:rPr>
                <w:color w:val="000000"/>
                <w:lang w:val="pt-BR"/>
              </w:rPr>
              <w:t>b) Phương án xử lý các vấn đề về nhân sự, tổ chức bộ máy, tài chính, tài sản, đất đai và các vấn đề khác có liên quan;</w:t>
            </w:r>
          </w:p>
          <w:p w:rsidR="001133B8" w:rsidRPr="00A82B7B" w:rsidRDefault="001133B8" w:rsidP="00504D2A">
            <w:pPr>
              <w:spacing w:before="60" w:after="0" w:line="240" w:lineRule="auto"/>
              <w:jc w:val="both"/>
              <w:rPr>
                <w:color w:val="000000"/>
                <w:lang w:val="pt-BR"/>
              </w:rPr>
            </w:pPr>
            <w:r w:rsidRPr="00A82B7B">
              <w:rPr>
                <w:color w:val="000000"/>
                <w:lang w:val="pt-BR"/>
              </w:rPr>
              <w:t>c) Các văn bản của cơ quan có thẩm quyền xác nhận về tài chính, tài sản, đất đai, các khoản vay, nợ phải trả và các vấn đề khác liên quan (nếu có);</w:t>
            </w:r>
          </w:p>
          <w:p w:rsidR="001133B8" w:rsidRPr="00A82B7B" w:rsidRDefault="001133B8" w:rsidP="00504D2A">
            <w:pPr>
              <w:spacing w:before="60" w:after="0" w:line="240" w:lineRule="auto"/>
              <w:jc w:val="both"/>
              <w:rPr>
                <w:color w:val="000000"/>
                <w:lang w:val="pt-BR"/>
              </w:rPr>
            </w:pPr>
            <w:r w:rsidRPr="00A82B7B">
              <w:rPr>
                <w:color w:val="000000"/>
                <w:lang w:val="pt-BR"/>
              </w:rPr>
              <w:t xml:space="preserve">d) Quy định trách nhiệm của người đứng đầu đơn vị </w:t>
            </w:r>
            <w:r w:rsidRPr="00A82B7B">
              <w:rPr>
                <w:color w:val="000000"/>
                <w:lang w:val="pt-BR"/>
              </w:rPr>
              <w:lastRenderedPageBreak/>
              <w:t xml:space="preserve">sự nghiệp công lập và các cá nhân có liên quan đối với việc thực hiện phương án </w:t>
            </w:r>
            <w:r w:rsidRPr="00A82B7B">
              <w:rPr>
                <w:color w:val="FF0000"/>
                <w:lang w:val="pt-BR"/>
              </w:rPr>
              <w:t>giải thể đơn vị sự</w:t>
            </w:r>
            <w:r w:rsidRPr="00A82B7B">
              <w:rPr>
                <w:color w:val="000000"/>
                <w:lang w:val="pt-BR"/>
              </w:rPr>
              <w:t xml:space="preserve"> nghiệp công lập và thời hạn xử lý. </w:t>
            </w:r>
          </w:p>
          <w:p w:rsidR="001133B8" w:rsidRPr="00133DD9" w:rsidRDefault="001133B8" w:rsidP="00504D2A">
            <w:pPr>
              <w:spacing w:before="60" w:after="0" w:line="240" w:lineRule="auto"/>
              <w:jc w:val="both"/>
              <w:rPr>
                <w:rStyle w:val="normal-h1"/>
                <w:b/>
                <w:bCs/>
                <w:szCs w:val="28"/>
              </w:rPr>
            </w:pPr>
            <w:r w:rsidRPr="00A82B7B">
              <w:rPr>
                <w:color w:val="000000"/>
                <w:spacing w:val="-4"/>
                <w:lang w:val="pt-BR"/>
              </w:rPr>
              <w:t xml:space="preserve">2. Nội dung tờ trình giải thể đơn vị sự nghiệp công lập thực hiện như đối với tờ trình thành lập đơn vị sự nghiệp công lập quy định tại </w:t>
            </w:r>
            <w:r w:rsidRPr="00A82B7B">
              <w:rPr>
                <w:color w:val="FF0000"/>
                <w:spacing w:val="-4"/>
                <w:lang w:val="pt-BR"/>
              </w:rPr>
              <w:t>Điều 9</w:t>
            </w:r>
            <w:r w:rsidRPr="00A82B7B">
              <w:rPr>
                <w:color w:val="000000"/>
                <w:spacing w:val="-4"/>
                <w:lang w:val="pt-BR"/>
              </w:rPr>
              <w:t xml:space="preserve"> Nghị định này.</w:t>
            </w:r>
          </w:p>
        </w:tc>
        <w:tc>
          <w:tcPr>
            <w:tcW w:w="2835" w:type="dxa"/>
          </w:tcPr>
          <w:p w:rsidR="001133B8" w:rsidRDefault="001133B8" w:rsidP="00504D2A">
            <w:pPr>
              <w:spacing w:after="120"/>
              <w:jc w:val="both"/>
              <w:rPr>
                <w:sz w:val="24"/>
                <w:szCs w:val="24"/>
              </w:rPr>
            </w:pPr>
          </w:p>
          <w:p w:rsidR="00513281" w:rsidRDefault="00513281" w:rsidP="00504D2A">
            <w:pPr>
              <w:spacing w:after="120"/>
              <w:jc w:val="both"/>
              <w:rPr>
                <w:sz w:val="24"/>
                <w:szCs w:val="24"/>
              </w:rPr>
            </w:pPr>
          </w:p>
          <w:p w:rsidR="00513281" w:rsidRDefault="00513281" w:rsidP="00504D2A">
            <w:pPr>
              <w:spacing w:after="120"/>
              <w:jc w:val="both"/>
              <w:rPr>
                <w:sz w:val="24"/>
                <w:szCs w:val="24"/>
              </w:rPr>
            </w:pPr>
          </w:p>
          <w:p w:rsidR="00513281" w:rsidRDefault="00513281" w:rsidP="00504D2A">
            <w:pPr>
              <w:spacing w:after="120"/>
              <w:jc w:val="both"/>
              <w:rPr>
                <w:sz w:val="24"/>
                <w:szCs w:val="24"/>
              </w:rPr>
            </w:pPr>
          </w:p>
          <w:p w:rsidR="00513281" w:rsidRDefault="00513281" w:rsidP="00504D2A">
            <w:pPr>
              <w:spacing w:after="120"/>
              <w:jc w:val="both"/>
              <w:rPr>
                <w:sz w:val="24"/>
                <w:szCs w:val="24"/>
              </w:rPr>
            </w:pPr>
          </w:p>
          <w:p w:rsidR="00513281" w:rsidRDefault="00513281" w:rsidP="00504D2A">
            <w:pPr>
              <w:spacing w:after="120"/>
              <w:jc w:val="both"/>
              <w:rPr>
                <w:sz w:val="24"/>
                <w:szCs w:val="24"/>
              </w:rPr>
            </w:pPr>
          </w:p>
          <w:p w:rsidR="00513281" w:rsidRDefault="00513281" w:rsidP="00504D2A">
            <w:pPr>
              <w:spacing w:after="120"/>
              <w:jc w:val="both"/>
              <w:rPr>
                <w:sz w:val="24"/>
                <w:szCs w:val="24"/>
              </w:rPr>
            </w:pPr>
          </w:p>
          <w:p w:rsidR="00513281" w:rsidRDefault="00513281" w:rsidP="00504D2A">
            <w:pPr>
              <w:spacing w:after="120"/>
              <w:jc w:val="both"/>
              <w:rPr>
                <w:sz w:val="24"/>
                <w:szCs w:val="24"/>
              </w:rPr>
            </w:pPr>
          </w:p>
          <w:p w:rsidR="00513281" w:rsidRDefault="00513281" w:rsidP="00504D2A">
            <w:pPr>
              <w:spacing w:after="120"/>
              <w:jc w:val="both"/>
              <w:rPr>
                <w:sz w:val="24"/>
                <w:szCs w:val="24"/>
              </w:rPr>
            </w:pPr>
          </w:p>
          <w:p w:rsidR="00513281" w:rsidRPr="00513281" w:rsidRDefault="00513281" w:rsidP="00513281">
            <w:pPr>
              <w:spacing w:after="120"/>
              <w:jc w:val="both"/>
              <w:rPr>
                <w:sz w:val="24"/>
                <w:szCs w:val="24"/>
              </w:rPr>
            </w:pPr>
            <w:r>
              <w:rPr>
                <w:sz w:val="24"/>
                <w:szCs w:val="24"/>
              </w:rPr>
              <w:t xml:space="preserve">- </w:t>
            </w:r>
            <w:r w:rsidRPr="00513281">
              <w:rPr>
                <w:sz w:val="24"/>
                <w:szCs w:val="24"/>
              </w:rPr>
              <w:t>Bỏ cụm từ “tổ chức lại”</w:t>
            </w:r>
            <w:r>
              <w:rPr>
                <w:sz w:val="24"/>
                <w:szCs w:val="24"/>
              </w:rPr>
              <w:t xml:space="preserve"> </w:t>
            </w:r>
            <w:r>
              <w:rPr>
                <w:sz w:val="24"/>
                <w:szCs w:val="24"/>
              </w:rPr>
              <w:lastRenderedPageBreak/>
              <w:t>để phù hợp với nội dung quy định về giải thể ĐVSNCL</w:t>
            </w: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b/>
                <w:bCs/>
                <w:sz w:val="28"/>
                <w:szCs w:val="28"/>
                <w:lang w:val="pt-BR"/>
              </w:rPr>
              <w:t>Điều 16. Thời hạn giải quyết việc tổ chức lại,</w:t>
            </w:r>
            <w:r w:rsidRPr="00133DD9">
              <w:rPr>
                <w:rStyle w:val="normal-h1"/>
                <w:sz w:val="28"/>
                <w:szCs w:val="28"/>
                <w:lang w:val="pt-BR"/>
              </w:rPr>
              <w:t> </w:t>
            </w:r>
            <w:r w:rsidRPr="00133DD9">
              <w:rPr>
                <w:rStyle w:val="normal-h1"/>
                <w:b/>
                <w:bCs/>
                <w:sz w:val="28"/>
                <w:szCs w:val="28"/>
                <w:lang w:val="pt-BR"/>
              </w:rPr>
              <w:t>giải thể</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1. Trong thời hạn 15 (mười lăm) ngày làm việc, kể từ ngày nhận đủ hồ sơ hợp lệ (đúng thủ tục), cơ quan, tổ chức thẩm định phải có văn bản thẩm định.</w:t>
            </w:r>
          </w:p>
          <w:p w:rsidR="001133B8" w:rsidRPr="00133DD9" w:rsidRDefault="001133B8" w:rsidP="00504D2A">
            <w:pPr>
              <w:pStyle w:val="normal-p"/>
              <w:spacing w:before="75" w:beforeAutospacing="0" w:after="75" w:afterAutospacing="0"/>
              <w:jc w:val="both"/>
              <w:rPr>
                <w:color w:val="000000"/>
                <w:sz w:val="28"/>
                <w:szCs w:val="28"/>
              </w:rPr>
            </w:pPr>
            <w:r w:rsidRPr="00133DD9">
              <w:rPr>
                <w:rStyle w:val="normal-h1"/>
                <w:sz w:val="28"/>
                <w:szCs w:val="28"/>
                <w:lang w:val="pt-BR"/>
              </w:rPr>
              <w:t>2. Trong thời hạn 25 (hai lăm) ngày làm việc, kể từ ngày cơ quan, tổ chức thẩm định có văn bản thẩm định, cơ quan hoặc người có thẩm quyền quyết định việc tổ chức lại, giải thể đơn vị sự nghiệp công lập ra quyết định </w:t>
            </w:r>
            <w:r w:rsidRPr="00133DD9">
              <w:rPr>
                <w:color w:val="000000"/>
                <w:sz w:val="28"/>
                <w:szCs w:val="28"/>
                <w:lang w:val="pt-BR"/>
              </w:rPr>
              <w:t>tổ chức lại, </w:t>
            </w:r>
            <w:r w:rsidRPr="00133DD9">
              <w:rPr>
                <w:rStyle w:val="normal-h1"/>
                <w:sz w:val="28"/>
                <w:szCs w:val="28"/>
                <w:lang w:val="pt-BR"/>
              </w:rPr>
              <w:t>giải thể. Trường hợp cơ quan hoặc người có thẩm quyền không đồng ý việc giải thể đơn vị sự nghiệp công lập thì thông báo bằng văn bản cho cơ quan đề nghị việc tổ chức lại, giải thể đơn vị sự nghiệp công lập biết rõ lý do.</w:t>
            </w:r>
          </w:p>
          <w:p w:rsidR="001133B8" w:rsidRPr="00133DD9" w:rsidRDefault="001133B8" w:rsidP="00504D2A">
            <w:pPr>
              <w:shd w:val="clear" w:color="auto" w:fill="FFFFFF"/>
              <w:spacing w:after="120"/>
              <w:jc w:val="both"/>
              <w:rPr>
                <w:rFonts w:eastAsia="Times New Roman"/>
                <w:strike/>
                <w:color w:val="000000"/>
                <w:szCs w:val="28"/>
              </w:rPr>
            </w:pPr>
          </w:p>
        </w:tc>
        <w:tc>
          <w:tcPr>
            <w:tcW w:w="6095" w:type="dxa"/>
          </w:tcPr>
          <w:p w:rsidR="001133B8" w:rsidRPr="00D52A33" w:rsidRDefault="001133B8" w:rsidP="00904820">
            <w:pPr>
              <w:pStyle w:val="normal-p"/>
              <w:spacing w:beforeLines="60" w:beforeAutospacing="0" w:after="0" w:afterAutospacing="0"/>
              <w:jc w:val="both"/>
              <w:rPr>
                <w:color w:val="FF0000"/>
                <w:sz w:val="28"/>
                <w:szCs w:val="28"/>
              </w:rPr>
            </w:pPr>
            <w:r w:rsidRPr="00D52A33">
              <w:rPr>
                <w:rStyle w:val="normal-h1"/>
                <w:b/>
                <w:bCs/>
                <w:color w:val="FF0000"/>
                <w:sz w:val="28"/>
                <w:szCs w:val="28"/>
                <w:lang w:val="pt-BR"/>
              </w:rPr>
              <w:t>Điều 1</w:t>
            </w:r>
            <w:r w:rsidRPr="00D52A33">
              <w:rPr>
                <w:rStyle w:val="normal-h1"/>
                <w:b/>
                <w:bCs/>
                <w:color w:val="FF0000"/>
                <w:sz w:val="28"/>
                <w:szCs w:val="28"/>
              </w:rPr>
              <w:t>8</w:t>
            </w:r>
            <w:r w:rsidRPr="00D52A33">
              <w:rPr>
                <w:rStyle w:val="normal-h1"/>
                <w:b/>
                <w:bCs/>
                <w:color w:val="FF0000"/>
                <w:sz w:val="28"/>
                <w:szCs w:val="28"/>
                <w:lang w:val="pt-BR"/>
              </w:rPr>
              <w:t xml:space="preserve">. </w:t>
            </w:r>
            <w:r>
              <w:rPr>
                <w:rStyle w:val="normal-h1"/>
                <w:b/>
                <w:bCs/>
                <w:color w:val="FF0000"/>
                <w:sz w:val="28"/>
                <w:szCs w:val="28"/>
                <w:lang w:val="pt-BR"/>
              </w:rPr>
              <w:t>Hồ sơ và t</w:t>
            </w:r>
            <w:r w:rsidRPr="00D52A33">
              <w:rPr>
                <w:rStyle w:val="normal-h1"/>
                <w:b/>
                <w:bCs/>
                <w:color w:val="FF0000"/>
                <w:sz w:val="28"/>
                <w:szCs w:val="28"/>
                <w:lang w:val="pt-BR"/>
              </w:rPr>
              <w:t>hời hạn giải quyết việc tổ chức lại,</w:t>
            </w:r>
            <w:r w:rsidRPr="00D52A33">
              <w:rPr>
                <w:rStyle w:val="normal-h1"/>
                <w:color w:val="FF0000"/>
                <w:sz w:val="28"/>
                <w:szCs w:val="28"/>
                <w:lang w:val="pt-BR"/>
              </w:rPr>
              <w:t> </w:t>
            </w:r>
            <w:r w:rsidRPr="00D52A33">
              <w:rPr>
                <w:rStyle w:val="normal-h1"/>
                <w:b/>
                <w:bCs/>
                <w:color w:val="FF0000"/>
                <w:sz w:val="28"/>
                <w:szCs w:val="28"/>
                <w:lang w:val="pt-BR"/>
              </w:rPr>
              <w:t>giải thể</w:t>
            </w:r>
            <w:r>
              <w:rPr>
                <w:rStyle w:val="normal-h1"/>
                <w:b/>
                <w:bCs/>
                <w:color w:val="FF0000"/>
                <w:sz w:val="28"/>
                <w:szCs w:val="28"/>
                <w:lang w:val="pt-BR"/>
              </w:rPr>
              <w:t xml:space="preserve"> đơn vị sự nghiệp công lập</w:t>
            </w:r>
          </w:p>
          <w:p w:rsidR="001133B8" w:rsidRPr="00A82B7B" w:rsidRDefault="001133B8" w:rsidP="00904820">
            <w:pPr>
              <w:spacing w:beforeLines="60" w:after="0" w:line="240" w:lineRule="auto"/>
              <w:jc w:val="both"/>
              <w:rPr>
                <w:color w:val="000000"/>
                <w:lang w:val="pt-BR"/>
              </w:rPr>
            </w:pPr>
            <w:r w:rsidRPr="00A82B7B">
              <w:rPr>
                <w:color w:val="000000"/>
                <w:lang w:val="pt-BR"/>
              </w:rPr>
              <w:t>1. Hồ sơ tổ chức lại, giải thể đơn vị sự nghiệp công lập, bao gồm:</w:t>
            </w:r>
          </w:p>
          <w:p w:rsidR="001133B8" w:rsidRPr="00A82B7B" w:rsidRDefault="001133B8" w:rsidP="00904820">
            <w:pPr>
              <w:spacing w:beforeLines="60" w:after="0" w:line="240" w:lineRule="auto"/>
              <w:jc w:val="both"/>
              <w:rPr>
                <w:color w:val="000000"/>
                <w:lang w:val="pt-BR"/>
              </w:rPr>
            </w:pPr>
            <w:r w:rsidRPr="00A82B7B">
              <w:rPr>
                <w:color w:val="000000"/>
                <w:lang w:val="pt-BR"/>
              </w:rPr>
              <w:t>a) Đề án tổ chức lại, giải thể đơn vị sự nghiệp công lập;</w:t>
            </w:r>
          </w:p>
          <w:p w:rsidR="001133B8" w:rsidRPr="00A82B7B" w:rsidRDefault="001133B8" w:rsidP="00904820">
            <w:pPr>
              <w:spacing w:beforeLines="60" w:after="0" w:line="240" w:lineRule="auto"/>
              <w:jc w:val="both"/>
              <w:rPr>
                <w:color w:val="000000"/>
                <w:lang w:val="pt-BR"/>
              </w:rPr>
            </w:pPr>
            <w:r w:rsidRPr="00A82B7B">
              <w:rPr>
                <w:color w:val="000000"/>
                <w:lang w:val="pt-BR"/>
              </w:rPr>
              <w:t xml:space="preserve">b) Tờ trình tổ chức lại, giải thể đơn vị sự nghiệp công lập; </w:t>
            </w:r>
          </w:p>
          <w:p w:rsidR="001133B8" w:rsidRPr="00A82B7B" w:rsidRDefault="001133B8" w:rsidP="00904820">
            <w:pPr>
              <w:spacing w:beforeLines="60" w:after="0" w:line="240" w:lineRule="auto"/>
              <w:jc w:val="both"/>
              <w:rPr>
                <w:color w:val="000000"/>
                <w:lang w:val="pt-BR"/>
              </w:rPr>
            </w:pPr>
            <w:r w:rsidRPr="00A82B7B">
              <w:rPr>
                <w:color w:val="000000"/>
                <w:lang w:val="pt-BR"/>
              </w:rPr>
              <w:t>c) Dự thảo văn bản của cơ quan hoặc người có thẩm quyền quyết định tổ chức lại, giải thể đơn vị sự nghiệp công lập;</w:t>
            </w:r>
          </w:p>
          <w:p w:rsidR="001133B8" w:rsidRPr="00A82B7B" w:rsidRDefault="001133B8" w:rsidP="00904820">
            <w:pPr>
              <w:spacing w:beforeLines="60" w:after="0" w:line="240" w:lineRule="auto"/>
              <w:jc w:val="both"/>
              <w:rPr>
                <w:color w:val="000000"/>
                <w:lang w:val="pt-BR"/>
              </w:rPr>
            </w:pPr>
            <w:r w:rsidRPr="00A82B7B">
              <w:rPr>
                <w:color w:val="000000"/>
                <w:lang w:val="pt-BR"/>
              </w:rPr>
              <w:t>d) Các văn bản của cơ quan có thẩm quyền xác nhận việc hoàn thành nghĩa vụ về tài chính, tài sản, đất đai, các khoản vay, nợ phải trả và các vấn đề khác có liên quan (nếu có).</w:t>
            </w:r>
          </w:p>
          <w:p w:rsidR="001133B8" w:rsidRPr="00A82B7B" w:rsidRDefault="001133B8" w:rsidP="00904820">
            <w:pPr>
              <w:spacing w:beforeLines="60" w:after="0" w:line="240" w:lineRule="auto"/>
              <w:jc w:val="both"/>
              <w:rPr>
                <w:color w:val="000000"/>
                <w:lang w:val="pt-BR"/>
              </w:rPr>
            </w:pPr>
            <w:r w:rsidRPr="00A82B7B">
              <w:rPr>
                <w:color w:val="000000"/>
                <w:lang w:val="pt-BR"/>
              </w:rPr>
              <w:t xml:space="preserve">2. Việc gửi hồ sơ, tiếp nhận hồ sơ, </w:t>
            </w:r>
            <w:r w:rsidRPr="00A82B7B">
              <w:rPr>
                <w:color w:val="FF0000"/>
                <w:lang w:val="pt-BR"/>
              </w:rPr>
              <w:t>xử lý hồ sơ và thời hạn giải quyết</w:t>
            </w:r>
            <w:r w:rsidRPr="00A82B7B">
              <w:rPr>
                <w:color w:val="000000"/>
                <w:lang w:val="pt-BR"/>
              </w:rPr>
              <w:t xml:space="preserve"> việc tổ chức lại, giải thể đơn vị sự nghiệp công lập được thực hiện như quy định đối với việc thành lập đơn vị sự nghiệp công lập.</w:t>
            </w:r>
          </w:p>
          <w:p w:rsidR="001133B8" w:rsidRPr="00D52A33" w:rsidRDefault="001133B8" w:rsidP="00904820">
            <w:pPr>
              <w:spacing w:beforeLines="60" w:after="0" w:line="240" w:lineRule="auto"/>
              <w:jc w:val="both"/>
              <w:rPr>
                <w:rFonts w:eastAsia="Times New Roman"/>
                <w:strike/>
                <w:color w:val="FF0000"/>
                <w:szCs w:val="28"/>
              </w:rPr>
            </w:pPr>
          </w:p>
        </w:tc>
        <w:tc>
          <w:tcPr>
            <w:tcW w:w="2835" w:type="dxa"/>
          </w:tcPr>
          <w:p w:rsidR="001133B8" w:rsidRDefault="001133B8" w:rsidP="00504D2A">
            <w:pPr>
              <w:spacing w:after="120"/>
              <w:jc w:val="both"/>
              <w:rPr>
                <w:sz w:val="24"/>
                <w:szCs w:val="24"/>
              </w:rPr>
            </w:pPr>
          </w:p>
          <w:p w:rsidR="001133B8" w:rsidRDefault="001133B8" w:rsidP="00504D2A">
            <w:pPr>
              <w:spacing w:after="120"/>
              <w:jc w:val="both"/>
              <w:rPr>
                <w:spacing w:val="2"/>
                <w:sz w:val="24"/>
                <w:szCs w:val="24"/>
              </w:rPr>
            </w:pPr>
          </w:p>
          <w:p w:rsidR="001133B8" w:rsidRDefault="001133B8" w:rsidP="00504D2A">
            <w:pPr>
              <w:spacing w:after="120"/>
              <w:jc w:val="both"/>
              <w:rPr>
                <w:spacing w:val="2"/>
                <w:sz w:val="24"/>
                <w:szCs w:val="24"/>
              </w:rPr>
            </w:pPr>
          </w:p>
          <w:p w:rsidR="001133B8" w:rsidRDefault="001133B8" w:rsidP="00504D2A">
            <w:pPr>
              <w:spacing w:after="120"/>
              <w:jc w:val="both"/>
              <w:rPr>
                <w:spacing w:val="2"/>
                <w:sz w:val="24"/>
                <w:szCs w:val="24"/>
              </w:rPr>
            </w:pPr>
          </w:p>
          <w:p w:rsidR="001133B8" w:rsidRPr="009A27FE" w:rsidRDefault="001133B8" w:rsidP="00504D2A">
            <w:pPr>
              <w:spacing w:after="120"/>
              <w:jc w:val="both"/>
              <w:rPr>
                <w:sz w:val="24"/>
                <w:szCs w:val="24"/>
                <w:lang w:val="es-PR"/>
              </w:rPr>
            </w:pPr>
            <w:r w:rsidRPr="009A27FE">
              <w:rPr>
                <w:spacing w:val="2"/>
                <w:sz w:val="24"/>
                <w:szCs w:val="24"/>
              </w:rPr>
              <w:t xml:space="preserve">Sửa đổi, bổ sung </w:t>
            </w:r>
            <w:r w:rsidRPr="009A27FE">
              <w:rPr>
                <w:spacing w:val="2"/>
                <w:sz w:val="24"/>
                <w:szCs w:val="24"/>
                <w:lang w:val="pt-BR"/>
              </w:rPr>
              <w:t xml:space="preserve">để </w:t>
            </w:r>
            <w:r>
              <w:rPr>
                <w:spacing w:val="2"/>
                <w:sz w:val="24"/>
                <w:szCs w:val="24"/>
              </w:rPr>
              <w:t>phù hợp</w:t>
            </w:r>
            <w:r w:rsidRPr="009A27FE">
              <w:rPr>
                <w:spacing w:val="2"/>
                <w:sz w:val="24"/>
                <w:szCs w:val="24"/>
                <w:lang w:val="pt-BR"/>
              </w:rPr>
              <w:t xml:space="preserve"> với thời hạn quy định tại Khoản 5 Điều 92, Điều 98 Luật ban hành văn bản quy phạm pháp luật năm 2015.</w:t>
            </w:r>
          </w:p>
          <w:p w:rsidR="001133B8" w:rsidRDefault="001133B8" w:rsidP="00504D2A">
            <w:pPr>
              <w:spacing w:after="120"/>
              <w:jc w:val="both"/>
              <w:rPr>
                <w:sz w:val="24"/>
                <w:szCs w:val="24"/>
              </w:rPr>
            </w:pPr>
          </w:p>
          <w:p w:rsidR="001133B8" w:rsidRPr="00940951" w:rsidRDefault="001133B8" w:rsidP="00504D2A">
            <w:pPr>
              <w:spacing w:after="120"/>
              <w:jc w:val="both"/>
              <w:rPr>
                <w:sz w:val="24"/>
                <w:szCs w:val="24"/>
                <w:lang w:val="pt-BR"/>
              </w:rPr>
            </w:pPr>
            <w:r w:rsidRPr="009D0505">
              <w:rPr>
                <w:spacing w:val="2"/>
                <w:sz w:val="24"/>
                <w:szCs w:val="24"/>
              </w:rPr>
              <w:t xml:space="preserve">Sửa đổi, bổ sung </w:t>
            </w:r>
            <w:r w:rsidRPr="009D0505">
              <w:rPr>
                <w:spacing w:val="-2"/>
                <w:sz w:val="24"/>
                <w:szCs w:val="24"/>
                <w:lang w:val="pt-BR"/>
              </w:rPr>
              <w:t>để phù hợp với thời hạn quy định tại Khoản 4 Điều 102, Điều 121, Điều 130; Khoản 2 Điều 134; Khoản 3 Điều 139 Luật ban hành văn bản quy phạm pháp luật năm 2015</w:t>
            </w:r>
          </w:p>
        </w:tc>
      </w:tr>
      <w:tr w:rsidR="00D945DE" w:rsidRPr="00940951" w:rsidTr="00504D2A">
        <w:trPr>
          <w:trHeight w:val="1066"/>
        </w:trPr>
        <w:tc>
          <w:tcPr>
            <w:tcW w:w="568" w:type="dxa"/>
            <w:vAlign w:val="center"/>
          </w:tcPr>
          <w:p w:rsidR="00D945DE" w:rsidRPr="00940951" w:rsidRDefault="00D945DE" w:rsidP="00504D2A">
            <w:pPr>
              <w:spacing w:after="120"/>
              <w:jc w:val="center"/>
              <w:rPr>
                <w:b/>
                <w:sz w:val="24"/>
                <w:szCs w:val="24"/>
                <w:lang w:val="pt-BR"/>
              </w:rPr>
            </w:pPr>
          </w:p>
        </w:tc>
        <w:tc>
          <w:tcPr>
            <w:tcW w:w="5670" w:type="dxa"/>
          </w:tcPr>
          <w:p w:rsidR="00D945DE" w:rsidRPr="00D82C98" w:rsidRDefault="00D945DE" w:rsidP="00D945DE">
            <w:pPr>
              <w:pStyle w:val="BodyTextIndent3"/>
              <w:spacing w:before="75" w:after="75"/>
              <w:jc w:val="center"/>
              <w:rPr>
                <w:rFonts w:ascii="Times New Roman" w:hAnsi="Times New Roman"/>
                <w:color w:val="000000"/>
                <w:sz w:val="28"/>
                <w:szCs w:val="28"/>
              </w:rPr>
            </w:pPr>
            <w:r w:rsidRPr="00D82C98">
              <w:rPr>
                <w:rFonts w:ascii="Times New Roman" w:hAnsi="Times New Roman"/>
                <w:b/>
                <w:bCs/>
                <w:color w:val="000000"/>
                <w:sz w:val="28"/>
                <w:szCs w:val="28"/>
                <w:lang w:val="pt-BR"/>
              </w:rPr>
              <w:t>Chương III</w:t>
            </w:r>
          </w:p>
          <w:p w:rsidR="00D945DE" w:rsidRPr="00D945DE" w:rsidRDefault="00D945DE" w:rsidP="00D945DE">
            <w:pPr>
              <w:pStyle w:val="BodyTextIndent3"/>
              <w:spacing w:before="75" w:after="75"/>
              <w:jc w:val="center"/>
              <w:rPr>
                <w:rFonts w:ascii="Times New Roman" w:hAnsi="Times New Roman"/>
                <w:b/>
                <w:bCs/>
                <w:color w:val="000000"/>
                <w:sz w:val="28"/>
                <w:szCs w:val="28"/>
              </w:rPr>
            </w:pPr>
            <w:r w:rsidRPr="00D82C98">
              <w:rPr>
                <w:rFonts w:ascii="Times New Roman" w:hAnsi="Times New Roman"/>
                <w:b/>
                <w:bCs/>
                <w:color w:val="000000"/>
                <w:sz w:val="28"/>
                <w:szCs w:val="28"/>
                <w:lang w:val="pt-BR"/>
              </w:rPr>
              <w:t>THẨM QUYỀN VÀ TRÁCH NHIỆM</w:t>
            </w:r>
          </w:p>
        </w:tc>
        <w:tc>
          <w:tcPr>
            <w:tcW w:w="6095" w:type="dxa"/>
          </w:tcPr>
          <w:p w:rsidR="00D945DE" w:rsidRPr="00D82C98" w:rsidRDefault="00D945DE" w:rsidP="00904820">
            <w:pPr>
              <w:pStyle w:val="BodyTextIndent3"/>
              <w:spacing w:beforeLines="60" w:line="240" w:lineRule="auto"/>
              <w:jc w:val="center"/>
              <w:rPr>
                <w:rFonts w:ascii="Times New Roman" w:hAnsi="Times New Roman"/>
                <w:color w:val="000000"/>
                <w:sz w:val="28"/>
                <w:szCs w:val="28"/>
              </w:rPr>
            </w:pPr>
            <w:r w:rsidRPr="00D82C98">
              <w:rPr>
                <w:rFonts w:ascii="Times New Roman" w:hAnsi="Times New Roman"/>
                <w:b/>
                <w:bCs/>
                <w:color w:val="000000"/>
                <w:sz w:val="28"/>
                <w:szCs w:val="28"/>
                <w:lang w:val="pt-BR"/>
              </w:rPr>
              <w:t>Chương III</w:t>
            </w:r>
          </w:p>
          <w:p w:rsidR="00D945DE" w:rsidRPr="00D945DE" w:rsidRDefault="00D945DE" w:rsidP="00904820">
            <w:pPr>
              <w:pStyle w:val="BodyTextIndent3"/>
              <w:spacing w:beforeLines="60" w:line="240" w:lineRule="auto"/>
              <w:jc w:val="center"/>
              <w:rPr>
                <w:rFonts w:ascii="Times New Roman" w:hAnsi="Times New Roman"/>
                <w:b/>
                <w:bCs/>
                <w:color w:val="000000"/>
                <w:sz w:val="28"/>
                <w:szCs w:val="28"/>
              </w:rPr>
            </w:pPr>
            <w:r w:rsidRPr="00D82C98">
              <w:rPr>
                <w:rFonts w:ascii="Times New Roman" w:hAnsi="Times New Roman"/>
                <w:b/>
                <w:bCs/>
                <w:color w:val="000000"/>
                <w:sz w:val="28"/>
                <w:szCs w:val="28"/>
                <w:lang w:val="pt-BR"/>
              </w:rPr>
              <w:t>THẨM QUYỀN VÀ TRÁCH NHIỆM</w:t>
            </w:r>
          </w:p>
        </w:tc>
        <w:tc>
          <w:tcPr>
            <w:tcW w:w="2835" w:type="dxa"/>
          </w:tcPr>
          <w:p w:rsidR="00D945DE" w:rsidRPr="00940951" w:rsidRDefault="00D945DE" w:rsidP="00504D2A">
            <w:pPr>
              <w:spacing w:after="120"/>
              <w:jc w:val="both"/>
              <w:rPr>
                <w:sz w:val="24"/>
                <w:szCs w:val="24"/>
                <w:lang w:val="pt-BR"/>
              </w:rPr>
            </w:pPr>
          </w:p>
        </w:tc>
      </w:tr>
      <w:tr w:rsidR="001133B8" w:rsidRPr="00940951" w:rsidTr="00504D2A">
        <w:trPr>
          <w:trHeight w:val="1066"/>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D82C98" w:rsidRDefault="001133B8" w:rsidP="00D945DE">
            <w:pPr>
              <w:pStyle w:val="BodyTextIndent3"/>
              <w:spacing w:before="75" w:after="75"/>
              <w:jc w:val="center"/>
              <w:rPr>
                <w:rFonts w:ascii="Times New Roman" w:hAnsi="Times New Roman"/>
                <w:b/>
                <w:sz w:val="28"/>
                <w:szCs w:val="28"/>
              </w:rPr>
            </w:pPr>
          </w:p>
        </w:tc>
        <w:tc>
          <w:tcPr>
            <w:tcW w:w="6095" w:type="dxa"/>
          </w:tcPr>
          <w:p w:rsidR="001133B8" w:rsidRPr="00472463" w:rsidRDefault="001133B8" w:rsidP="00904820">
            <w:pPr>
              <w:pStyle w:val="BodyTextIndent3"/>
              <w:spacing w:beforeLines="60" w:line="240" w:lineRule="auto"/>
              <w:ind w:left="0"/>
              <w:rPr>
                <w:rFonts w:ascii="Times New Roman" w:hAnsi="Times New Roman"/>
                <w:b/>
                <w:bCs/>
                <w:i/>
                <w:color w:val="000000"/>
                <w:sz w:val="28"/>
                <w:szCs w:val="28"/>
                <w:lang w:val="pt-BR"/>
              </w:rPr>
            </w:pPr>
            <w:r w:rsidRPr="00472463">
              <w:rPr>
                <w:rFonts w:ascii="Times New Roman" w:hAnsi="Times New Roman"/>
                <w:b/>
                <w:bCs/>
                <w:i/>
                <w:color w:val="000000"/>
                <w:sz w:val="28"/>
                <w:szCs w:val="28"/>
                <w:lang w:val="pt-BR"/>
              </w:rPr>
              <w:t>Điều 1</w:t>
            </w:r>
            <w:r w:rsidRPr="00472463">
              <w:rPr>
                <w:rFonts w:ascii="Times New Roman" w:hAnsi="Times New Roman"/>
                <w:b/>
                <w:bCs/>
                <w:i/>
                <w:color w:val="000000"/>
                <w:sz w:val="28"/>
                <w:szCs w:val="28"/>
              </w:rPr>
              <w:t>9</w:t>
            </w:r>
            <w:r w:rsidRPr="00472463">
              <w:rPr>
                <w:rFonts w:ascii="Times New Roman" w:hAnsi="Times New Roman"/>
                <w:b/>
                <w:bCs/>
                <w:i/>
                <w:color w:val="000000"/>
                <w:sz w:val="28"/>
                <w:szCs w:val="28"/>
                <w:lang w:val="pt-BR"/>
              </w:rPr>
              <w:t>. Thẩm quyền của Chính phủ</w:t>
            </w:r>
          </w:p>
          <w:p w:rsidR="001133B8" w:rsidRPr="00472463" w:rsidRDefault="001133B8" w:rsidP="00904820">
            <w:pPr>
              <w:spacing w:beforeLines="60" w:after="0" w:line="240" w:lineRule="auto"/>
              <w:jc w:val="both"/>
              <w:rPr>
                <w:i/>
                <w:color w:val="000000"/>
                <w:lang w:val="pt-BR"/>
              </w:rPr>
            </w:pPr>
            <w:r w:rsidRPr="00472463">
              <w:rPr>
                <w:i/>
                <w:color w:val="000000"/>
                <w:lang w:val="pt-BR"/>
              </w:rPr>
              <w:t>1. Chính phủ ban hành các quy định về thành lập, tổ chức lại, giải thể đơn vị sự nghiệp công lập.</w:t>
            </w:r>
          </w:p>
          <w:p w:rsidR="001133B8" w:rsidRPr="00472463" w:rsidRDefault="001133B8" w:rsidP="00904820">
            <w:pPr>
              <w:spacing w:beforeLines="60" w:after="0" w:line="240" w:lineRule="auto"/>
              <w:jc w:val="both"/>
              <w:rPr>
                <w:i/>
                <w:color w:val="000000"/>
                <w:lang w:val="pt-BR"/>
              </w:rPr>
            </w:pPr>
            <w:r w:rsidRPr="00472463">
              <w:rPr>
                <w:i/>
                <w:color w:val="000000"/>
                <w:lang w:val="pt-BR"/>
              </w:rPr>
              <w:t xml:space="preserve">2. Chính phủ </w:t>
            </w:r>
            <w:r w:rsidRPr="00B67F82">
              <w:rPr>
                <w:i/>
                <w:color w:val="C00000"/>
                <w:lang w:val="pt-BR"/>
              </w:rPr>
              <w:t>quy định tiêu chí thành lập đơn vị sự</w:t>
            </w:r>
            <w:r w:rsidRPr="00472463">
              <w:rPr>
                <w:i/>
                <w:color w:val="000000"/>
                <w:lang w:val="pt-BR"/>
              </w:rPr>
              <w:t xml:space="preserve"> nghiệp công lập theo quy định của pháp luật. </w:t>
            </w:r>
          </w:p>
          <w:p w:rsidR="001133B8" w:rsidRPr="00D82C98" w:rsidRDefault="001133B8" w:rsidP="00904820">
            <w:pPr>
              <w:spacing w:beforeLines="60" w:after="0" w:line="240" w:lineRule="auto"/>
              <w:jc w:val="both"/>
              <w:rPr>
                <w:b/>
                <w:szCs w:val="28"/>
              </w:rPr>
            </w:pPr>
            <w:r w:rsidRPr="00472463">
              <w:rPr>
                <w:i/>
                <w:color w:val="000000"/>
                <w:lang w:val="pt-BR"/>
              </w:rPr>
              <w:t>3. Chính phủ quyết định thành lập</w:t>
            </w:r>
            <w:r w:rsidRPr="00472463">
              <w:rPr>
                <w:i/>
                <w:color w:val="000000"/>
              </w:rPr>
              <w:t>, tổ chức lại, giải thể</w:t>
            </w:r>
            <w:r w:rsidRPr="00472463">
              <w:rPr>
                <w:i/>
                <w:color w:val="000000"/>
                <w:lang w:val="pt-BR"/>
              </w:rPr>
              <w:t xml:space="preserve"> đơn vị sự nghiệp công lập</w:t>
            </w:r>
            <w:r w:rsidR="00D945DE">
              <w:rPr>
                <w:i/>
                <w:color w:val="000000"/>
              </w:rPr>
              <w:t xml:space="preserve"> </w:t>
            </w:r>
            <w:r w:rsidRPr="00472463">
              <w:rPr>
                <w:i/>
                <w:color w:val="000000"/>
                <w:lang w:val="pt-BR"/>
              </w:rPr>
              <w:t>được quy định tại Nghị định quy định chức năng, nhiệm vụ, quyền hạn và cơ cấu tổ chức của Bộ, cơ quan ngang Bộ, cơ quan thuộc Chính phủ</w:t>
            </w:r>
            <w:r w:rsidRPr="00472463">
              <w:rPr>
                <w:bCs/>
                <w:i/>
                <w:color w:val="000000"/>
                <w:spacing w:val="-4"/>
                <w:kern w:val="36"/>
                <w:lang w:val="pt-BR"/>
              </w:rPr>
              <w:t>.</w:t>
            </w:r>
          </w:p>
        </w:tc>
        <w:tc>
          <w:tcPr>
            <w:tcW w:w="2835" w:type="dxa"/>
          </w:tcPr>
          <w:p w:rsidR="001133B8" w:rsidRPr="00940951" w:rsidRDefault="001133B8" w:rsidP="00504D2A">
            <w:pPr>
              <w:spacing w:after="120"/>
              <w:jc w:val="both"/>
              <w:rPr>
                <w:sz w:val="24"/>
                <w:szCs w:val="24"/>
                <w:lang w:val="pt-BR"/>
              </w:rPr>
            </w:pPr>
          </w:p>
          <w:p w:rsidR="00FD31F8" w:rsidRPr="00FD31F8" w:rsidRDefault="00D945DE" w:rsidP="00786891">
            <w:pPr>
              <w:spacing w:after="120"/>
              <w:jc w:val="both"/>
              <w:rPr>
                <w:b/>
                <w:sz w:val="24"/>
                <w:szCs w:val="24"/>
              </w:rPr>
            </w:pPr>
            <w:r w:rsidRPr="003D19BE">
              <w:rPr>
                <w:sz w:val="24"/>
                <w:szCs w:val="24"/>
              </w:rPr>
              <w:t xml:space="preserve">Bổ sung để quy định rõ trách nhiệm của </w:t>
            </w:r>
            <w:r>
              <w:rPr>
                <w:sz w:val="24"/>
                <w:szCs w:val="24"/>
              </w:rPr>
              <w:t>Chính phủ</w:t>
            </w:r>
            <w:r w:rsidRPr="003D19BE">
              <w:rPr>
                <w:sz w:val="24"/>
                <w:szCs w:val="24"/>
              </w:rPr>
              <w:t xml:space="preserve"> </w:t>
            </w:r>
            <w:r w:rsidR="00D06E6B">
              <w:rPr>
                <w:sz w:val="24"/>
                <w:szCs w:val="24"/>
              </w:rPr>
              <w:t xml:space="preserve">để </w:t>
            </w:r>
            <w:r w:rsidR="00FD31F8" w:rsidRPr="00EE52E9">
              <w:rPr>
                <w:sz w:val="22"/>
              </w:rPr>
              <w:t>bảo đảm sự thống nhất quản lý của Chính phủ về trình tự, thủ tục thành lập, tổ chức lại, giải thể đơn vị sự nghiệp công lập và phù hợp với thẩm quyền của Chính phủ về quản lý đơn vị sự nghiệp công lập theo quy định của Luật tổ chức Chính phủ năm 2015.</w:t>
            </w: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D82C98" w:rsidRDefault="001133B8" w:rsidP="00504D2A">
            <w:pPr>
              <w:pStyle w:val="BodyTextIndent3"/>
              <w:spacing w:before="75" w:after="75"/>
              <w:ind w:left="0"/>
              <w:rPr>
                <w:rFonts w:ascii="Times New Roman" w:hAnsi="Times New Roman"/>
                <w:color w:val="000000"/>
                <w:sz w:val="28"/>
                <w:szCs w:val="28"/>
              </w:rPr>
            </w:pPr>
            <w:r w:rsidRPr="00D82C98">
              <w:rPr>
                <w:rFonts w:ascii="Times New Roman" w:hAnsi="Times New Roman"/>
                <w:b/>
                <w:bCs/>
                <w:color w:val="000000"/>
                <w:sz w:val="28"/>
                <w:szCs w:val="28"/>
                <w:lang w:val="pt-BR"/>
              </w:rPr>
              <w:t>Điều 17. Thẩm quyền của Thủ tướng Chính phủ</w:t>
            </w:r>
          </w:p>
          <w:p w:rsidR="001133B8" w:rsidRPr="00D82C98" w:rsidRDefault="001133B8" w:rsidP="00504D2A">
            <w:pPr>
              <w:spacing w:before="75" w:after="75"/>
              <w:jc w:val="both"/>
              <w:rPr>
                <w:color w:val="000000"/>
                <w:szCs w:val="28"/>
              </w:rPr>
            </w:pPr>
            <w:r w:rsidRPr="00D82C98">
              <w:rPr>
                <w:rStyle w:val="normal-h1"/>
                <w:color w:val="000000"/>
                <w:szCs w:val="28"/>
                <w:lang w:val="pt-BR"/>
              </w:rPr>
              <w:t>1. Phê duyệt quy hoạch mạng lưới tổ chức đơn vị sự nghiệp công lập trong phạm vi toàn quốc.</w:t>
            </w:r>
          </w:p>
          <w:p w:rsidR="001133B8" w:rsidRDefault="001133B8" w:rsidP="00504D2A">
            <w:pPr>
              <w:pStyle w:val="BodyTextIndent3"/>
              <w:spacing w:before="75" w:after="75"/>
              <w:ind w:left="0"/>
              <w:rPr>
                <w:rFonts w:ascii="Times New Roman" w:hAnsi="Times New Roman"/>
                <w:color w:val="000000"/>
                <w:sz w:val="28"/>
                <w:szCs w:val="28"/>
                <w:lang w:val="pt-BR"/>
              </w:rPr>
            </w:pPr>
          </w:p>
          <w:p w:rsidR="002058D3" w:rsidRPr="002058D3" w:rsidRDefault="001133B8" w:rsidP="00504D2A">
            <w:pPr>
              <w:pStyle w:val="BodyTextIndent3"/>
              <w:spacing w:before="75" w:after="75"/>
              <w:ind w:left="0"/>
              <w:rPr>
                <w:rFonts w:ascii="Times New Roman" w:hAnsi="Times New Roman"/>
                <w:color w:val="000000"/>
                <w:sz w:val="28"/>
                <w:szCs w:val="28"/>
              </w:rPr>
            </w:pPr>
            <w:r w:rsidRPr="00D82C98">
              <w:rPr>
                <w:rFonts w:ascii="Times New Roman" w:hAnsi="Times New Roman"/>
                <w:color w:val="000000"/>
                <w:sz w:val="28"/>
                <w:szCs w:val="28"/>
                <w:lang w:val="pt-BR"/>
              </w:rPr>
              <w:t xml:space="preserve">2. Quyết định thành lập, tổ chức lại, giải thể đơn vị sự nghiệp công lập thuộc Bộ, cơ quan ngang Bộ, cơ quan thuộc Chính phủ (trừ các đơn vị sự nghiệp công lập được quy định tại Nghị định quy định chức năng, nhiệm vụ, quyền hạn và cơ cấu tổ chức của Bộ, cơ quan ngang Bộ, cơ quan thuộc Chính phủ); đơn vị sự nghiệp công lập </w:t>
            </w:r>
            <w:r w:rsidRPr="00D82C98">
              <w:rPr>
                <w:rFonts w:ascii="Times New Roman" w:hAnsi="Times New Roman"/>
                <w:color w:val="000000"/>
                <w:sz w:val="28"/>
                <w:szCs w:val="28"/>
                <w:lang w:val="pt-BR"/>
              </w:rPr>
              <w:lastRenderedPageBreak/>
              <w:t>trực thuộc tổng cục và tổ chức tương đương tổng cục; đơn vị sự nghiệp công lập thuộc tổ chức do Chính phủ, Thủ tướng Chính phủ thành lập mà không phải là đơn vị sự nghiệp công lập; đơn vị sự nghiệp công lập thuộc Đại học Quốc gia Hà Nội, Đại học Quốc gia thành phố Hồ Chí Minh; đơn vị sự nghiệp công lập thuộc Ủy ban nhân dân cấp tỉnh.</w:t>
            </w:r>
          </w:p>
          <w:p w:rsidR="001133B8" w:rsidRPr="00D82C98" w:rsidRDefault="001133B8" w:rsidP="00504D2A">
            <w:pPr>
              <w:pStyle w:val="BodyTextIndent3"/>
              <w:spacing w:before="75" w:after="75"/>
              <w:ind w:left="0"/>
              <w:rPr>
                <w:rFonts w:ascii="Times New Roman" w:hAnsi="Times New Roman"/>
                <w:b/>
                <w:sz w:val="28"/>
                <w:szCs w:val="28"/>
              </w:rPr>
            </w:pPr>
            <w:r w:rsidRPr="00D82C98">
              <w:rPr>
                <w:rFonts w:ascii="Times New Roman" w:hAnsi="Times New Roman"/>
                <w:color w:val="000000"/>
                <w:sz w:val="28"/>
                <w:szCs w:val="28"/>
                <w:lang w:val="pt-BR"/>
              </w:rPr>
              <w:t>3. Quyết định thành lập, tổ chức lại, giải thể đơn vị sự nghiệp công lập theo quy định của luật chuyên ngành.</w:t>
            </w:r>
          </w:p>
        </w:tc>
        <w:tc>
          <w:tcPr>
            <w:tcW w:w="6095" w:type="dxa"/>
          </w:tcPr>
          <w:p w:rsidR="001133B8" w:rsidRPr="00A82B7B" w:rsidRDefault="001133B8" w:rsidP="00504D2A">
            <w:pPr>
              <w:spacing w:before="60" w:after="0" w:line="240" w:lineRule="auto"/>
              <w:jc w:val="both"/>
              <w:rPr>
                <w:b/>
                <w:color w:val="000000"/>
                <w:lang w:val="pt-BR"/>
              </w:rPr>
            </w:pPr>
            <w:r w:rsidRPr="00A82B7B">
              <w:rPr>
                <w:b/>
                <w:color w:val="000000"/>
                <w:lang w:val="pt-BR"/>
              </w:rPr>
              <w:lastRenderedPageBreak/>
              <w:t>Điều 20. Thẩm quyền của Thủ tướng Chính phủ</w:t>
            </w:r>
          </w:p>
          <w:p w:rsidR="001133B8" w:rsidRDefault="001133B8" w:rsidP="00504D2A">
            <w:pPr>
              <w:spacing w:before="60" w:after="0" w:line="240" w:lineRule="auto"/>
              <w:jc w:val="both"/>
              <w:rPr>
                <w:color w:val="000000"/>
                <w:lang w:val="pt-BR"/>
              </w:rPr>
            </w:pPr>
          </w:p>
          <w:p w:rsidR="001133B8" w:rsidRPr="00A82B7B" w:rsidRDefault="001133B8" w:rsidP="00504D2A">
            <w:pPr>
              <w:spacing w:before="60" w:after="0" w:line="240" w:lineRule="auto"/>
              <w:jc w:val="both"/>
              <w:rPr>
                <w:color w:val="000000"/>
              </w:rPr>
            </w:pPr>
            <w:r w:rsidRPr="00A82B7B">
              <w:rPr>
                <w:color w:val="000000"/>
                <w:lang w:val="pt-BR"/>
              </w:rPr>
              <w:t>1</w:t>
            </w:r>
            <w:r w:rsidRPr="00A82B7B">
              <w:rPr>
                <w:color w:val="000000"/>
              </w:rPr>
              <w:t xml:space="preserve">. </w:t>
            </w:r>
            <w:r w:rsidRPr="00B67F82">
              <w:rPr>
                <w:color w:val="C00000"/>
                <w:lang w:val="pt-BR"/>
              </w:rPr>
              <w:t>Quy định tiêu chí thành</w:t>
            </w:r>
            <w:r w:rsidRPr="00A82B7B">
              <w:rPr>
                <w:color w:val="000000"/>
                <w:lang w:val="pt-BR"/>
              </w:rPr>
              <w:t xml:space="preserve"> lập đơn vị sự nghiệp công lập theo quy định của pháp luật.</w:t>
            </w:r>
            <w:r w:rsidRPr="00A82B7B">
              <w:rPr>
                <w:color w:val="000000"/>
              </w:rPr>
              <w:t xml:space="preserve"> Phê duyệt quy hoạch mạng lưới </w:t>
            </w:r>
            <w:r w:rsidRPr="00A82B7B">
              <w:rPr>
                <w:i/>
                <w:color w:val="FF0000"/>
              </w:rPr>
              <w:t>các</w:t>
            </w:r>
            <w:r w:rsidRPr="00A82B7B">
              <w:rPr>
                <w:color w:val="000000"/>
              </w:rPr>
              <w:t xml:space="preserve"> đơn vị sự nghiệp công lập </w:t>
            </w:r>
            <w:r w:rsidRPr="00A82B7B">
              <w:rPr>
                <w:i/>
                <w:color w:val="FF0000"/>
              </w:rPr>
              <w:t>theo ngành, lĩnh vực</w:t>
            </w:r>
            <w:r w:rsidRPr="00A82B7B">
              <w:rPr>
                <w:color w:val="000000"/>
              </w:rPr>
              <w:t>.</w:t>
            </w:r>
          </w:p>
          <w:p w:rsidR="001133B8" w:rsidRPr="00A82B7B" w:rsidRDefault="001133B8" w:rsidP="00504D2A">
            <w:pPr>
              <w:spacing w:before="60" w:after="0" w:line="240" w:lineRule="auto"/>
              <w:jc w:val="both"/>
              <w:rPr>
                <w:color w:val="000000"/>
              </w:rPr>
            </w:pPr>
            <w:r w:rsidRPr="00A82B7B">
              <w:rPr>
                <w:color w:val="000000"/>
              </w:rPr>
              <w:t xml:space="preserve">2. Quyết định thành lập, tổ chức lại, giải thể đơn vị sự nghiệp công lập thuộc Bộ, cơ quan ngang Bộ, cơ quan thuộc Chính phủ (trừ các đơn vị sự nghiệp công lập thuộc thẩm quyền quyết định của Chính phủ); đơn vị sự nghiệp công lập thuộc tổ chức do Chính phủ, Thủ tướng Chính phủ thành lập mà không phải là đơn vị sự nghiệp công lập; đơn vị sự </w:t>
            </w:r>
            <w:r w:rsidRPr="00A82B7B">
              <w:rPr>
                <w:color w:val="000000"/>
              </w:rPr>
              <w:lastRenderedPageBreak/>
              <w:t>nghiệp công lập thuộc Đại học Quốc gia Hà Nội, Đại học Quốc gia thành phố Hồ Chí Minh; đơn vị sự nghiệp công lập thuộc Ủy ban nhân dân cấp tỉnh.</w:t>
            </w:r>
          </w:p>
          <w:p w:rsidR="001133B8" w:rsidRDefault="001133B8" w:rsidP="00504D2A">
            <w:pPr>
              <w:spacing w:before="60" w:after="0" w:line="240" w:lineRule="auto"/>
              <w:jc w:val="both"/>
              <w:rPr>
                <w:color w:val="000000"/>
              </w:rPr>
            </w:pPr>
          </w:p>
          <w:p w:rsidR="001133B8" w:rsidRDefault="001133B8" w:rsidP="00504D2A">
            <w:pPr>
              <w:spacing w:before="60" w:after="0" w:line="240" w:lineRule="auto"/>
              <w:jc w:val="both"/>
              <w:rPr>
                <w:color w:val="000000"/>
              </w:rPr>
            </w:pPr>
          </w:p>
          <w:p w:rsidR="001133B8" w:rsidRDefault="001133B8" w:rsidP="00504D2A">
            <w:pPr>
              <w:spacing w:before="60" w:after="0" w:line="240" w:lineRule="auto"/>
              <w:jc w:val="both"/>
              <w:rPr>
                <w:color w:val="000000"/>
              </w:rPr>
            </w:pPr>
          </w:p>
          <w:p w:rsidR="001133B8" w:rsidRDefault="001133B8" w:rsidP="00504D2A">
            <w:pPr>
              <w:spacing w:before="60" w:after="0" w:line="240" w:lineRule="auto"/>
              <w:jc w:val="both"/>
              <w:rPr>
                <w:color w:val="000000"/>
              </w:rPr>
            </w:pPr>
          </w:p>
          <w:p w:rsidR="002058D3" w:rsidRDefault="002058D3" w:rsidP="00504D2A">
            <w:pPr>
              <w:spacing w:before="60" w:after="0" w:line="240" w:lineRule="auto"/>
              <w:jc w:val="both"/>
              <w:rPr>
                <w:color w:val="000000"/>
              </w:rPr>
            </w:pPr>
          </w:p>
          <w:p w:rsidR="002058D3" w:rsidRPr="00D82C98" w:rsidRDefault="001133B8" w:rsidP="00C91722">
            <w:pPr>
              <w:spacing w:before="60" w:after="0" w:line="240" w:lineRule="auto"/>
              <w:jc w:val="both"/>
              <w:rPr>
                <w:b/>
                <w:bCs/>
                <w:color w:val="000000"/>
                <w:szCs w:val="28"/>
              </w:rPr>
            </w:pPr>
            <w:r w:rsidRPr="00A82B7B">
              <w:rPr>
                <w:color w:val="000000"/>
              </w:rPr>
              <w:t>3. Quyết định thành lập, tổ chức lại, giải thể đơn vị sự nghiệp công lập theo quy định của luật chuyên ngành.</w:t>
            </w:r>
          </w:p>
        </w:tc>
        <w:tc>
          <w:tcPr>
            <w:tcW w:w="2835" w:type="dxa"/>
          </w:tcPr>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D82C98" w:rsidRDefault="001133B8" w:rsidP="00504D2A">
            <w:pPr>
              <w:spacing w:before="75" w:after="75"/>
              <w:jc w:val="both"/>
              <w:rPr>
                <w:b/>
                <w:bCs/>
                <w:color w:val="000000"/>
                <w:szCs w:val="28"/>
              </w:rPr>
            </w:pPr>
          </w:p>
        </w:tc>
        <w:tc>
          <w:tcPr>
            <w:tcW w:w="6095" w:type="dxa"/>
          </w:tcPr>
          <w:p w:rsidR="001133B8" w:rsidRPr="00251E53" w:rsidRDefault="001133B8" w:rsidP="00504D2A">
            <w:pPr>
              <w:spacing w:before="60" w:after="0" w:line="240" w:lineRule="auto"/>
              <w:jc w:val="both"/>
              <w:rPr>
                <w:i/>
                <w:color w:val="000000"/>
                <w:lang w:val="pt-BR"/>
              </w:rPr>
            </w:pPr>
            <w:r w:rsidRPr="00251E53">
              <w:rPr>
                <w:b/>
                <w:i/>
                <w:color w:val="000000"/>
                <w:lang w:val="pt-BR"/>
              </w:rPr>
              <w:t xml:space="preserve">Điều 21. Thẩm quyền của </w:t>
            </w:r>
            <w:r w:rsidRPr="002058D3">
              <w:rPr>
                <w:b/>
                <w:i/>
                <w:color w:val="C00000"/>
                <w:lang w:val="pt-BR"/>
              </w:rPr>
              <w:t xml:space="preserve">Bộ </w:t>
            </w:r>
            <w:r w:rsidR="00FD31F8" w:rsidRPr="002058D3">
              <w:rPr>
                <w:b/>
                <w:i/>
                <w:color w:val="C00000"/>
              </w:rPr>
              <w:t>trưởng</w:t>
            </w:r>
            <w:r w:rsidR="00FD31F8">
              <w:rPr>
                <w:b/>
                <w:i/>
                <w:color w:val="000000"/>
              </w:rPr>
              <w:t xml:space="preserve"> Bộ </w:t>
            </w:r>
            <w:r w:rsidRPr="00251E53">
              <w:rPr>
                <w:b/>
                <w:i/>
                <w:color w:val="000000"/>
                <w:lang w:val="pt-BR"/>
              </w:rPr>
              <w:t>quản lý ngành, lĩnh vực sự nghiệp</w:t>
            </w:r>
          </w:p>
          <w:p w:rsidR="001133B8" w:rsidRPr="00251E53" w:rsidRDefault="001133B8" w:rsidP="00504D2A">
            <w:pPr>
              <w:spacing w:before="60" w:after="0" w:line="240" w:lineRule="auto"/>
              <w:jc w:val="both"/>
              <w:rPr>
                <w:rStyle w:val="normal-h1"/>
                <w:bCs/>
                <w:i/>
                <w:color w:val="000000"/>
              </w:rPr>
            </w:pPr>
            <w:r w:rsidRPr="00251E53">
              <w:rPr>
                <w:rStyle w:val="normal-h1"/>
                <w:bCs/>
                <w:i/>
                <w:color w:val="000000"/>
                <w:lang w:val="pt-BR"/>
              </w:rPr>
              <w:t>1. Trình Thủ tướng Chính phủ quy hoạch mạng lưới các đơn vị sự nghiệp công lập theo ngành, lĩnh vực và tổ chức thực hiện khi được Thủ tướng Chính phủ phê duyệt.</w:t>
            </w:r>
          </w:p>
          <w:p w:rsidR="001133B8" w:rsidRPr="00251E53" w:rsidRDefault="001133B8" w:rsidP="00504D2A">
            <w:pPr>
              <w:spacing w:before="60" w:after="0" w:line="240" w:lineRule="auto"/>
              <w:jc w:val="both"/>
              <w:rPr>
                <w:i/>
                <w:color w:val="000000"/>
                <w:spacing w:val="-6"/>
              </w:rPr>
            </w:pPr>
            <w:r w:rsidRPr="00251E53">
              <w:rPr>
                <w:i/>
                <w:color w:val="000000"/>
                <w:spacing w:val="-6"/>
              </w:rPr>
              <w:t>2. Ban hành tiêu chí cụ thể về thành lập, sáp nhập, hợp nhất, giải thể các đơn vị sự nghiệp công lập theo ngành, lĩnh vực theo quy định của luật chuyên ngành.</w:t>
            </w:r>
          </w:p>
          <w:p w:rsidR="001133B8" w:rsidRPr="00251E53" w:rsidRDefault="001133B8" w:rsidP="00904820">
            <w:pPr>
              <w:spacing w:beforeLines="60" w:after="0" w:line="240" w:lineRule="auto"/>
              <w:jc w:val="both"/>
              <w:rPr>
                <w:rStyle w:val="normal-h1"/>
                <w:bCs/>
                <w:i/>
                <w:color w:val="000000"/>
                <w:spacing w:val="-4"/>
                <w:lang w:val="nl-NL"/>
              </w:rPr>
            </w:pPr>
            <w:r w:rsidRPr="00251E53">
              <w:rPr>
                <w:i/>
                <w:color w:val="000000"/>
              </w:rPr>
              <w:t>3</w:t>
            </w:r>
            <w:r w:rsidRPr="00251E53">
              <w:rPr>
                <w:i/>
                <w:color w:val="000000"/>
                <w:lang w:val="pt-BR"/>
              </w:rPr>
              <w:t>. Q</w:t>
            </w:r>
            <w:r w:rsidRPr="00251E53">
              <w:rPr>
                <w:i/>
                <w:color w:val="000000"/>
                <w:spacing w:val="-4"/>
                <w:lang w:val="pt-BR"/>
              </w:rPr>
              <w:t xml:space="preserve">uy định cụ thể tiêu chí phân loại đơn vị sự nghiệp công lập theo ngành, lĩnh vực; </w:t>
            </w:r>
            <w:r w:rsidRPr="00251E53">
              <w:rPr>
                <w:rStyle w:val="normal-h1"/>
                <w:bCs/>
                <w:i/>
                <w:color w:val="000000"/>
                <w:spacing w:val="-4"/>
              </w:rPr>
              <w:t>tiêu chí xác định số lượng cấp phó của người đứng đầu đơn vị sự nghiệp công lập</w:t>
            </w:r>
            <w:r w:rsidRPr="00251E53">
              <w:rPr>
                <w:rStyle w:val="normal-h1"/>
                <w:bCs/>
                <w:i/>
                <w:color w:val="000000"/>
                <w:spacing w:val="-4"/>
                <w:lang w:val="nl-NL"/>
              </w:rPr>
              <w:t xml:space="preserve"> theo ngành, lĩnh vực</w:t>
            </w:r>
            <w:r w:rsidRPr="00251E53">
              <w:rPr>
                <w:rStyle w:val="normal-h1"/>
                <w:bCs/>
                <w:i/>
                <w:color w:val="000000"/>
                <w:spacing w:val="-4"/>
              </w:rPr>
              <w:t>, bảo đảm không vượt quá</w:t>
            </w:r>
            <w:r w:rsidRPr="00251E53">
              <w:rPr>
                <w:rStyle w:val="normal-h1"/>
                <w:bCs/>
                <w:i/>
                <w:color w:val="000000"/>
                <w:spacing w:val="-4"/>
                <w:lang w:val="nl-NL"/>
              </w:rPr>
              <w:t xml:space="preserve"> khung</w:t>
            </w:r>
            <w:r w:rsidRPr="00251E53">
              <w:rPr>
                <w:rStyle w:val="normal-h1"/>
                <w:bCs/>
                <w:i/>
                <w:color w:val="000000"/>
                <w:spacing w:val="-4"/>
              </w:rPr>
              <w:t xml:space="preserve"> số lượng cấp phó </w:t>
            </w:r>
            <w:r w:rsidRPr="00251E53">
              <w:rPr>
                <w:rStyle w:val="normal-h1"/>
                <w:bCs/>
                <w:i/>
                <w:color w:val="000000"/>
                <w:spacing w:val="-4"/>
                <w:lang w:val="nl-NL"/>
              </w:rPr>
              <w:t>quy định tại Khoản 1 Điều 6 Nghị định này.</w:t>
            </w:r>
          </w:p>
          <w:p w:rsidR="001133B8" w:rsidRPr="00251E53" w:rsidRDefault="001133B8" w:rsidP="00904820">
            <w:pPr>
              <w:spacing w:beforeLines="60" w:after="0" w:line="240" w:lineRule="auto"/>
              <w:jc w:val="both"/>
              <w:rPr>
                <w:i/>
                <w:color w:val="000000"/>
                <w:spacing w:val="-2"/>
                <w:lang w:val="pt-BR"/>
              </w:rPr>
            </w:pPr>
            <w:r w:rsidRPr="00251E53">
              <w:rPr>
                <w:i/>
                <w:color w:val="000000"/>
                <w:spacing w:val="-2"/>
                <w:lang w:val="pt-BR"/>
              </w:rPr>
              <w:t xml:space="preserve">4. Hướng dẫn việc thành lập, chức năng, nhiệm vụ, </w:t>
            </w:r>
            <w:r w:rsidRPr="00251E53">
              <w:rPr>
                <w:i/>
                <w:color w:val="000000"/>
                <w:spacing w:val="-2"/>
                <w:lang w:val="pt-BR"/>
              </w:rPr>
              <w:lastRenderedPageBreak/>
              <w:t>quyền hạn và cơ cấu tổ chức của Hội đồng quản lý trong đơn vị sự nghiệp công lập theo ngành, lĩnh vực.</w:t>
            </w:r>
          </w:p>
          <w:p w:rsidR="001133B8" w:rsidRPr="00643484" w:rsidRDefault="001133B8" w:rsidP="00643484">
            <w:pPr>
              <w:spacing w:beforeLines="60" w:after="0" w:line="240" w:lineRule="auto"/>
              <w:jc w:val="both"/>
              <w:rPr>
                <w:b/>
                <w:bCs/>
                <w:color w:val="000000"/>
                <w:szCs w:val="28"/>
                <w:lang w:val="pt-BR"/>
              </w:rPr>
            </w:pPr>
            <w:r w:rsidRPr="00251E53">
              <w:rPr>
                <w:rStyle w:val="normal-h1"/>
                <w:i/>
                <w:color w:val="000000"/>
                <w:lang w:val="pt-BR"/>
              </w:rPr>
              <w:t xml:space="preserve">5. Định kỳ tổng hợp, báo cáo về tổ chức và hoạt động của các đơn vị sự nghiệp công lập theo ngành, lĩnh vực gửi Bộ Nội vụ trước ngày 20 tháng 12 hàng năm để tổng hợp, báo cáo </w:t>
            </w:r>
            <w:r w:rsidR="00643484" w:rsidRPr="00643484">
              <w:rPr>
                <w:rStyle w:val="normal-h1"/>
                <w:i/>
                <w:color w:val="C00000"/>
              </w:rPr>
              <w:t>cấp có thẩm quyền theo quy định</w:t>
            </w:r>
            <w:r w:rsidRPr="00643484">
              <w:rPr>
                <w:rStyle w:val="normal-h1"/>
                <w:i/>
                <w:color w:val="000000"/>
                <w:lang w:val="pt-BR"/>
              </w:rPr>
              <w:t>.</w:t>
            </w:r>
          </w:p>
        </w:tc>
        <w:tc>
          <w:tcPr>
            <w:tcW w:w="2835" w:type="dxa"/>
          </w:tcPr>
          <w:p w:rsidR="001133B8" w:rsidRDefault="001133B8" w:rsidP="00504D2A">
            <w:pPr>
              <w:spacing w:after="120"/>
              <w:jc w:val="both"/>
              <w:rPr>
                <w:sz w:val="24"/>
                <w:szCs w:val="24"/>
              </w:rPr>
            </w:pPr>
            <w:r w:rsidRPr="003D19BE">
              <w:rPr>
                <w:sz w:val="24"/>
                <w:szCs w:val="24"/>
              </w:rPr>
              <w:lastRenderedPageBreak/>
              <w:t>Bổ sung để quy định rõ trách nhiệm của Bộ</w:t>
            </w:r>
            <w:r w:rsidR="00FD31F8">
              <w:rPr>
                <w:sz w:val="24"/>
                <w:szCs w:val="24"/>
              </w:rPr>
              <w:t xml:space="preserve"> trưởng Bộ </w:t>
            </w:r>
            <w:r w:rsidRPr="003D19BE">
              <w:rPr>
                <w:sz w:val="24"/>
                <w:szCs w:val="24"/>
              </w:rPr>
              <w:t xml:space="preserve">quản lý ngành, lĩnh vực sự nghiệp </w:t>
            </w:r>
            <w:r w:rsidR="005478D1">
              <w:rPr>
                <w:sz w:val="24"/>
                <w:szCs w:val="24"/>
              </w:rPr>
              <w:t xml:space="preserve"> trên cơ sở tách </w:t>
            </w:r>
            <w:r w:rsidR="00AD7247">
              <w:rPr>
                <w:sz w:val="24"/>
                <w:szCs w:val="24"/>
              </w:rPr>
              <w:t xml:space="preserve">và biên tập lại </w:t>
            </w:r>
            <w:r w:rsidR="005478D1">
              <w:rPr>
                <w:sz w:val="24"/>
                <w:szCs w:val="24"/>
              </w:rPr>
              <w:t>một số nội dung quy định tại Điều quy định về thẩm quyền của Bộ, cơ quan ngang Bộ.</w:t>
            </w:r>
          </w:p>
          <w:p w:rsidR="00643484" w:rsidRDefault="00643484" w:rsidP="00504D2A">
            <w:pPr>
              <w:spacing w:after="120"/>
              <w:jc w:val="both"/>
              <w:rPr>
                <w:sz w:val="24"/>
                <w:szCs w:val="24"/>
              </w:rPr>
            </w:pPr>
          </w:p>
          <w:p w:rsidR="00643484" w:rsidRDefault="00643484" w:rsidP="00504D2A">
            <w:pPr>
              <w:spacing w:after="120"/>
              <w:jc w:val="both"/>
              <w:rPr>
                <w:sz w:val="24"/>
                <w:szCs w:val="24"/>
              </w:rPr>
            </w:pPr>
          </w:p>
          <w:p w:rsidR="00643484" w:rsidRDefault="00643484" w:rsidP="00504D2A">
            <w:pPr>
              <w:spacing w:after="120"/>
              <w:jc w:val="both"/>
              <w:rPr>
                <w:sz w:val="24"/>
                <w:szCs w:val="24"/>
              </w:rPr>
            </w:pPr>
          </w:p>
          <w:p w:rsidR="00643484" w:rsidRDefault="00643484" w:rsidP="00504D2A">
            <w:pPr>
              <w:spacing w:after="120"/>
              <w:jc w:val="both"/>
              <w:rPr>
                <w:sz w:val="24"/>
                <w:szCs w:val="24"/>
              </w:rPr>
            </w:pPr>
          </w:p>
          <w:p w:rsidR="00643484" w:rsidRDefault="00643484" w:rsidP="00504D2A">
            <w:pPr>
              <w:spacing w:after="120"/>
              <w:jc w:val="both"/>
              <w:rPr>
                <w:sz w:val="24"/>
                <w:szCs w:val="24"/>
              </w:rPr>
            </w:pPr>
          </w:p>
          <w:p w:rsidR="00643484" w:rsidRDefault="00643484" w:rsidP="00504D2A">
            <w:pPr>
              <w:spacing w:after="120"/>
              <w:jc w:val="both"/>
              <w:rPr>
                <w:sz w:val="24"/>
                <w:szCs w:val="24"/>
              </w:rPr>
            </w:pPr>
          </w:p>
          <w:p w:rsidR="00643484" w:rsidRDefault="00643484" w:rsidP="00504D2A">
            <w:pPr>
              <w:spacing w:after="120"/>
              <w:jc w:val="both"/>
              <w:rPr>
                <w:sz w:val="24"/>
                <w:szCs w:val="24"/>
              </w:rPr>
            </w:pPr>
          </w:p>
          <w:p w:rsidR="00643484" w:rsidRDefault="00643484" w:rsidP="00504D2A">
            <w:pPr>
              <w:spacing w:after="120"/>
              <w:jc w:val="both"/>
              <w:rPr>
                <w:sz w:val="24"/>
                <w:szCs w:val="24"/>
              </w:rPr>
            </w:pPr>
          </w:p>
          <w:p w:rsidR="00643484" w:rsidRDefault="00643484" w:rsidP="00504D2A">
            <w:pPr>
              <w:spacing w:after="120"/>
              <w:jc w:val="both"/>
              <w:rPr>
                <w:sz w:val="24"/>
                <w:szCs w:val="24"/>
              </w:rPr>
            </w:pPr>
          </w:p>
          <w:p w:rsidR="00643484" w:rsidRDefault="00643484" w:rsidP="00643484">
            <w:pPr>
              <w:spacing w:beforeLines="60" w:after="0" w:line="240" w:lineRule="auto"/>
              <w:jc w:val="both"/>
              <w:rPr>
                <w:sz w:val="22"/>
              </w:rPr>
            </w:pPr>
          </w:p>
          <w:p w:rsidR="00643484" w:rsidRPr="00643484" w:rsidRDefault="00643484" w:rsidP="00643484">
            <w:pPr>
              <w:spacing w:beforeLines="60" w:after="0" w:line="240" w:lineRule="auto"/>
              <w:jc w:val="both"/>
              <w:rPr>
                <w:sz w:val="22"/>
              </w:rPr>
            </w:pPr>
            <w:r w:rsidRPr="00643484">
              <w:rPr>
                <w:sz w:val="22"/>
              </w:rPr>
              <w:t>Thay cụm từ “</w:t>
            </w:r>
            <w:r w:rsidRPr="00643484">
              <w:rPr>
                <w:rStyle w:val="normal-h1"/>
                <w:i/>
                <w:color w:val="000000"/>
                <w:sz w:val="22"/>
                <w:lang w:val="pt-BR"/>
              </w:rPr>
              <w:t>Thủ tướng Chính phủ</w:t>
            </w:r>
            <w:r w:rsidRPr="00643484">
              <w:rPr>
                <w:rStyle w:val="normal-h1"/>
                <w:i/>
                <w:color w:val="000000"/>
                <w:sz w:val="22"/>
              </w:rPr>
              <w:t>” bằng cụm từ “</w:t>
            </w:r>
            <w:r w:rsidRPr="00643484">
              <w:rPr>
                <w:rStyle w:val="normal-h1"/>
                <w:color w:val="C00000"/>
                <w:sz w:val="22"/>
              </w:rPr>
              <w:t>cấp có thẩm quyền theo quy định”</w:t>
            </w:r>
          </w:p>
          <w:p w:rsidR="001133B8" w:rsidRDefault="001133B8" w:rsidP="00504D2A">
            <w:pPr>
              <w:spacing w:after="120"/>
              <w:jc w:val="both"/>
              <w:rPr>
                <w:color w:val="FF0000"/>
                <w:sz w:val="24"/>
                <w:szCs w:val="24"/>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D82C98" w:rsidRDefault="001133B8" w:rsidP="00504D2A">
            <w:pPr>
              <w:spacing w:before="75" w:after="75"/>
              <w:jc w:val="both"/>
              <w:rPr>
                <w:color w:val="000000"/>
                <w:szCs w:val="28"/>
              </w:rPr>
            </w:pPr>
            <w:r w:rsidRPr="00D82C98">
              <w:rPr>
                <w:b/>
                <w:bCs/>
                <w:color w:val="000000"/>
                <w:szCs w:val="28"/>
              </w:rPr>
              <w:t>Điều 18. Thẩm quyền của</w:t>
            </w:r>
            <w:r w:rsidRPr="00D82C98">
              <w:rPr>
                <w:color w:val="000000"/>
                <w:szCs w:val="28"/>
              </w:rPr>
              <w:t> </w:t>
            </w:r>
            <w:r w:rsidRPr="00D82C98">
              <w:rPr>
                <w:b/>
                <w:bCs/>
                <w:color w:val="000000"/>
                <w:szCs w:val="28"/>
              </w:rPr>
              <w:t>Bộ trưởng, Thủ trưởng cơ quan ngang Bộ</w:t>
            </w:r>
          </w:p>
          <w:p w:rsidR="001133B8" w:rsidRPr="00D82C98" w:rsidRDefault="001133B8" w:rsidP="00504D2A">
            <w:pPr>
              <w:spacing w:before="75" w:after="75"/>
              <w:jc w:val="both"/>
              <w:rPr>
                <w:color w:val="000000"/>
                <w:szCs w:val="28"/>
              </w:rPr>
            </w:pPr>
            <w:r w:rsidRPr="00D82C98">
              <w:rPr>
                <w:rStyle w:val="normal-h1"/>
                <w:color w:val="000000"/>
                <w:szCs w:val="28"/>
                <w:lang w:val="pt-BR"/>
              </w:rPr>
              <w:t>1. Trình Thủ tướng Chính phủ quy hoạch mạng lưới tổ chức đơn vị sự nghiệp công lập thuộc ngành, lĩnh vực và tổ chức thực hiện khi được Thủ tướng Chính phủ phê duyệt.</w:t>
            </w:r>
          </w:p>
          <w:p w:rsidR="001133B8" w:rsidRPr="00D82C98" w:rsidRDefault="001133B8" w:rsidP="00504D2A">
            <w:pPr>
              <w:spacing w:before="75" w:after="75"/>
              <w:jc w:val="both"/>
              <w:rPr>
                <w:color w:val="000000"/>
                <w:szCs w:val="28"/>
              </w:rPr>
            </w:pPr>
            <w:r w:rsidRPr="00D82C98">
              <w:rPr>
                <w:color w:val="000000"/>
                <w:szCs w:val="28"/>
                <w:lang w:val="pt-BR"/>
              </w:rPr>
              <w:t>2. Ban hành tiêu chí cụ thể về phân loại đơn vị sự nghiệp công lập thuộc ngành, lĩnh vực mình quản lý.</w:t>
            </w:r>
          </w:p>
          <w:p w:rsidR="001133B8" w:rsidRPr="00D82C98" w:rsidRDefault="001133B8" w:rsidP="00504D2A">
            <w:pPr>
              <w:spacing w:before="75" w:after="75"/>
              <w:jc w:val="both"/>
              <w:rPr>
                <w:color w:val="000000"/>
                <w:szCs w:val="28"/>
              </w:rPr>
            </w:pPr>
            <w:r w:rsidRPr="00D82C98">
              <w:rPr>
                <w:color w:val="000000"/>
                <w:szCs w:val="28"/>
                <w:lang w:val="pt-BR"/>
              </w:rPr>
              <w:t>3. Quyết định thành lập, tổ chức lại,</w:t>
            </w:r>
            <w:r w:rsidRPr="00D82C98">
              <w:rPr>
                <w:b/>
                <w:bCs/>
                <w:color w:val="000000"/>
                <w:szCs w:val="28"/>
                <w:lang w:val="pt-BR"/>
              </w:rPr>
              <w:t> </w:t>
            </w:r>
            <w:r w:rsidRPr="00D82C98">
              <w:rPr>
                <w:color w:val="000000"/>
                <w:szCs w:val="28"/>
                <w:lang w:val="pt-BR"/>
              </w:rPr>
              <w:t>giải thể các đơn vị sự nghiệp công lập trong cơ quan, tổ chức thuộc thẩm quyền quản lý, gồm:</w:t>
            </w:r>
          </w:p>
          <w:p w:rsidR="001133B8" w:rsidRPr="00D82C98" w:rsidRDefault="001133B8" w:rsidP="00504D2A">
            <w:pPr>
              <w:spacing w:before="75" w:after="75"/>
              <w:jc w:val="both"/>
              <w:rPr>
                <w:color w:val="000000"/>
                <w:szCs w:val="28"/>
              </w:rPr>
            </w:pPr>
            <w:r w:rsidRPr="00D82C98">
              <w:rPr>
                <w:color w:val="000000"/>
                <w:szCs w:val="28"/>
                <w:lang w:val="pt-BR"/>
              </w:rPr>
              <w:t>a) Đơn vị sự nghiệp công lập thuộc cục;</w:t>
            </w:r>
          </w:p>
          <w:p w:rsidR="001133B8" w:rsidRPr="00D82C98" w:rsidRDefault="001133B8" w:rsidP="00504D2A">
            <w:pPr>
              <w:spacing w:before="75" w:after="75"/>
              <w:jc w:val="both"/>
              <w:rPr>
                <w:color w:val="000000"/>
                <w:szCs w:val="28"/>
              </w:rPr>
            </w:pPr>
            <w:r w:rsidRPr="00D82C98">
              <w:rPr>
                <w:color w:val="000000"/>
                <w:szCs w:val="28"/>
                <w:lang w:val="pt-BR"/>
              </w:rPr>
              <w:t>b) Đơn vị sự nghiệp công lập khác theo quy định của luật chuyên ngành.</w:t>
            </w:r>
          </w:p>
          <w:p w:rsidR="001133B8" w:rsidRDefault="001133B8" w:rsidP="00504D2A">
            <w:pPr>
              <w:spacing w:before="75" w:after="75"/>
              <w:jc w:val="both"/>
              <w:rPr>
                <w:color w:val="000000"/>
                <w:szCs w:val="28"/>
                <w:lang w:val="pt-BR"/>
              </w:rPr>
            </w:pPr>
          </w:p>
          <w:p w:rsidR="001133B8" w:rsidRPr="00D82C98" w:rsidRDefault="001133B8" w:rsidP="00504D2A">
            <w:pPr>
              <w:spacing w:before="75" w:after="75"/>
              <w:jc w:val="both"/>
              <w:rPr>
                <w:color w:val="000000"/>
                <w:szCs w:val="28"/>
              </w:rPr>
            </w:pPr>
            <w:r w:rsidRPr="00D82C98">
              <w:rPr>
                <w:color w:val="000000"/>
                <w:szCs w:val="28"/>
                <w:lang w:val="pt-BR"/>
              </w:rPr>
              <w:t xml:space="preserve">4. Quy định chức năng, nhiệm vụ, quyền hạn và </w:t>
            </w:r>
            <w:r w:rsidRPr="00D82C98">
              <w:rPr>
                <w:color w:val="000000"/>
                <w:szCs w:val="28"/>
                <w:lang w:val="pt-BR"/>
              </w:rPr>
              <w:lastRenderedPageBreak/>
              <w:t>cơ cấu tổ chức của các đơn vị sự nghiệp công lập thuộc Bộ, cơ quan ngang Bộ; hướng dẫn việc thành lập, chức năng, nhiệm vụ, quyền hạn và cơ cấu tổ chức của Hội đồng quản lý trong đơn vị sự nghiệp công lập; ban hành Quy chế hoạt động của Hội đồng quản lý trong đơn vị sự nghiệp công lập thuộc thẩm quyền quản lý theo quy định của luật chuyên ngành.</w:t>
            </w:r>
          </w:p>
          <w:p w:rsidR="001133B8" w:rsidRPr="00D82C98" w:rsidRDefault="001133B8" w:rsidP="00504D2A">
            <w:pPr>
              <w:spacing w:before="75" w:after="75"/>
              <w:jc w:val="both"/>
              <w:rPr>
                <w:rStyle w:val="normal-h1"/>
                <w:b/>
                <w:bCs/>
                <w:color w:val="000000"/>
                <w:szCs w:val="28"/>
              </w:rPr>
            </w:pPr>
            <w:r w:rsidRPr="00D82C98">
              <w:rPr>
                <w:rStyle w:val="normal-h1"/>
                <w:color w:val="000000"/>
                <w:szCs w:val="28"/>
                <w:lang w:val="pt-BR"/>
              </w:rPr>
              <w:t>5. Hàng năm tổng hợp, báo cáo về tổ chức và hoạt động của các đơn vị sự nghiệp công lập thuộc thẩm quyền quản lý gửi Bộ Nội vụ để tổng hợp, báo cáo Thủ tướng Chính phủ.</w:t>
            </w:r>
          </w:p>
        </w:tc>
        <w:tc>
          <w:tcPr>
            <w:tcW w:w="6095" w:type="dxa"/>
          </w:tcPr>
          <w:p w:rsidR="00DE3573" w:rsidRDefault="001133B8" w:rsidP="00904820">
            <w:pPr>
              <w:spacing w:beforeLines="60" w:after="0" w:line="240" w:lineRule="auto"/>
              <w:jc w:val="both"/>
              <w:rPr>
                <w:color w:val="000000"/>
              </w:rPr>
            </w:pPr>
            <w:r w:rsidRPr="00D82C98">
              <w:rPr>
                <w:b/>
                <w:bCs/>
                <w:color w:val="000000"/>
                <w:szCs w:val="28"/>
              </w:rPr>
              <w:lastRenderedPageBreak/>
              <w:t xml:space="preserve">Điều </w:t>
            </w:r>
            <w:r w:rsidRPr="003D19BE">
              <w:rPr>
                <w:b/>
                <w:bCs/>
                <w:color w:val="000000"/>
                <w:szCs w:val="28"/>
              </w:rPr>
              <w:t>22</w:t>
            </w:r>
            <w:r w:rsidRPr="00D82C98">
              <w:rPr>
                <w:b/>
                <w:bCs/>
                <w:color w:val="000000"/>
                <w:szCs w:val="28"/>
              </w:rPr>
              <w:t>. Thẩm quyền của</w:t>
            </w:r>
            <w:r w:rsidRPr="00D82C98">
              <w:rPr>
                <w:color w:val="000000"/>
                <w:szCs w:val="28"/>
              </w:rPr>
              <w:t> </w:t>
            </w:r>
            <w:r w:rsidRPr="00D82C98">
              <w:rPr>
                <w:b/>
                <w:bCs/>
                <w:color w:val="000000"/>
                <w:szCs w:val="28"/>
              </w:rPr>
              <w:t>Bộ trưởng, Thủ trưởng cơ quan ngang Bộ</w:t>
            </w:r>
            <w:r w:rsidR="00DE3573">
              <w:rPr>
                <w:b/>
                <w:bCs/>
                <w:color w:val="000000"/>
                <w:szCs w:val="28"/>
              </w:rPr>
              <w:t xml:space="preserve">, </w:t>
            </w:r>
            <w:r w:rsidR="00DE3573" w:rsidRPr="00D82C98">
              <w:rPr>
                <w:rStyle w:val="normal-h1"/>
                <w:b/>
                <w:bCs/>
                <w:color w:val="000000"/>
                <w:szCs w:val="28"/>
                <w:lang w:val="pt-BR"/>
              </w:rPr>
              <w:t>Thủ trưởng cơ quan thuộc Chính phủ, tổ chức do Chính phủ, Thủ tướng Chính phủ thành lập</w:t>
            </w:r>
            <w:r w:rsidR="00DE3573" w:rsidRPr="00A82B7B">
              <w:rPr>
                <w:color w:val="000000"/>
                <w:lang w:val="nl-NL"/>
              </w:rPr>
              <w:t xml:space="preserve"> </w:t>
            </w:r>
          </w:p>
          <w:p w:rsidR="001133B8" w:rsidRPr="00A82B7B" w:rsidRDefault="001133B8" w:rsidP="00904820">
            <w:pPr>
              <w:spacing w:beforeLines="60" w:after="0" w:line="240" w:lineRule="auto"/>
              <w:jc w:val="both"/>
              <w:rPr>
                <w:color w:val="000000"/>
                <w:lang w:val="pt-BR"/>
              </w:rPr>
            </w:pPr>
            <w:r w:rsidRPr="00A82B7B">
              <w:rPr>
                <w:color w:val="000000"/>
                <w:lang w:val="nl-NL"/>
              </w:rPr>
              <w:t>1.</w:t>
            </w:r>
            <w:r w:rsidRPr="00A82B7B">
              <w:rPr>
                <w:color w:val="000000"/>
                <w:lang w:val="pt-BR"/>
              </w:rPr>
              <w:t>Bộ trưởng, Thủ trưởng cơ quan ngang Bộ</w:t>
            </w:r>
            <w:r w:rsidR="00DE3573">
              <w:rPr>
                <w:color w:val="000000"/>
              </w:rPr>
              <w:t xml:space="preserve"> </w:t>
            </w:r>
            <w:r w:rsidRPr="00A82B7B">
              <w:rPr>
                <w:color w:val="000000"/>
                <w:lang w:val="pt-BR"/>
              </w:rPr>
              <w:t xml:space="preserve">quyết định thành lập, tổ chức lại,giải thể đơn vị sự nghiệp công lập trong cơ quan, tổ chức thuộc thẩm quyền quản lý, gồm: </w:t>
            </w:r>
          </w:p>
          <w:p w:rsidR="001133B8" w:rsidRPr="00A82B7B" w:rsidRDefault="001133B8" w:rsidP="00904820">
            <w:pPr>
              <w:spacing w:beforeLines="60" w:after="0" w:line="240" w:lineRule="auto"/>
              <w:jc w:val="both"/>
              <w:rPr>
                <w:color w:val="000000"/>
                <w:lang w:val="pt-BR"/>
              </w:rPr>
            </w:pPr>
            <w:r w:rsidRPr="00A82B7B">
              <w:rPr>
                <w:color w:val="000000"/>
                <w:lang w:val="pt-BR"/>
              </w:rPr>
              <w:t>a) Đơn vị sự nghiệp công lập thuộc cục;</w:t>
            </w:r>
          </w:p>
          <w:p w:rsidR="001133B8" w:rsidRPr="00A82B7B" w:rsidRDefault="001133B8" w:rsidP="00904820">
            <w:pPr>
              <w:spacing w:beforeLines="60" w:after="0" w:line="240" w:lineRule="auto"/>
              <w:jc w:val="both"/>
              <w:rPr>
                <w:color w:val="000000"/>
                <w:lang w:val="pt-BR"/>
              </w:rPr>
            </w:pPr>
            <w:r w:rsidRPr="00A82B7B">
              <w:rPr>
                <w:color w:val="000000"/>
                <w:lang w:val="pt-BR"/>
              </w:rPr>
              <w:t>b) Đơn vị sự nghiệp công lập khác theo quy định của luật chuyên ngành.</w:t>
            </w:r>
          </w:p>
          <w:p w:rsidR="001133B8" w:rsidRPr="00A82B7B" w:rsidRDefault="001133B8" w:rsidP="00904820">
            <w:pPr>
              <w:spacing w:beforeLines="60" w:after="0" w:line="240" w:lineRule="auto"/>
              <w:jc w:val="both"/>
              <w:rPr>
                <w:color w:val="000000"/>
                <w:lang w:val="pt-BR"/>
              </w:rPr>
            </w:pPr>
            <w:r w:rsidRPr="00A82B7B">
              <w:rPr>
                <w:rStyle w:val="normal-h1"/>
                <w:bCs/>
                <w:color w:val="000000"/>
                <w:lang w:val="pt-BR"/>
              </w:rPr>
              <w:t xml:space="preserve">2. </w:t>
            </w:r>
            <w:r w:rsidRPr="00A82B7B">
              <w:rPr>
                <w:color w:val="000000"/>
                <w:lang w:val="pt-BR"/>
              </w:rPr>
              <w:t xml:space="preserve">Thủ trưởng </w:t>
            </w:r>
            <w:r w:rsidRPr="00A82B7B">
              <w:rPr>
                <w:rStyle w:val="normal-h1"/>
                <w:color w:val="000000"/>
                <w:lang w:val="pt-BR"/>
              </w:rPr>
              <w:t>cơ quan thuộc Chính phủ q</w:t>
            </w:r>
            <w:r w:rsidRPr="00A82B7B">
              <w:rPr>
                <w:color w:val="000000"/>
                <w:lang w:val="pt-BR"/>
              </w:rPr>
              <w:t>uyết định thành lập, tổ chức lại, giải thể đơn vị sự nghiệp công lập theo quy định của luật chuyên ngành.</w:t>
            </w:r>
          </w:p>
          <w:p w:rsidR="001133B8" w:rsidRPr="00A82B7B" w:rsidRDefault="001133B8" w:rsidP="00904820">
            <w:pPr>
              <w:spacing w:beforeLines="60" w:after="0" w:line="240" w:lineRule="auto"/>
              <w:jc w:val="both"/>
              <w:rPr>
                <w:color w:val="000000"/>
                <w:lang w:val="pt-BR"/>
              </w:rPr>
            </w:pPr>
            <w:r w:rsidRPr="00A82B7B">
              <w:rPr>
                <w:color w:val="000000"/>
                <w:lang w:val="pt-BR"/>
              </w:rPr>
              <w:t xml:space="preserve">3. Quyết định thành lập Hội đồng quản lý trong đơn vị sự nghiệp công lập theo hướng dẫn của Bộ quản lý ngành, lĩnh vực; ban hành Quy chế hoạt động của Hội đồng quản lý trong đơn vị sự nghiệp công lập </w:t>
            </w:r>
            <w:r w:rsidRPr="00A82B7B">
              <w:rPr>
                <w:color w:val="000000"/>
                <w:lang w:val="pt-BR"/>
              </w:rPr>
              <w:lastRenderedPageBreak/>
              <w:t>thuộc thẩm quyền quản lý theo quy định của luật chuyên ngành.</w:t>
            </w:r>
          </w:p>
          <w:p w:rsidR="001133B8" w:rsidRPr="00A82B7B" w:rsidRDefault="001133B8" w:rsidP="00904820">
            <w:pPr>
              <w:pStyle w:val="normal-p"/>
              <w:spacing w:beforeLines="60" w:beforeAutospacing="0" w:after="0" w:afterAutospacing="0"/>
              <w:jc w:val="both"/>
              <w:rPr>
                <w:color w:val="000000"/>
                <w:sz w:val="28"/>
                <w:szCs w:val="28"/>
                <w:lang w:val="pt-BR"/>
              </w:rPr>
            </w:pPr>
            <w:r w:rsidRPr="00A82B7B">
              <w:rPr>
                <w:color w:val="000000"/>
                <w:sz w:val="28"/>
                <w:szCs w:val="28"/>
                <w:lang w:val="pt-BR"/>
              </w:rPr>
              <w:t xml:space="preserve">4. Quy định chức năng, nhiệm vụ, quyền hạn và cơ cấu tổ chức của các đơn vị sự nghiệp công lập thuộc thẩm quyền quản lý. </w:t>
            </w:r>
          </w:p>
          <w:p w:rsidR="001133B8" w:rsidRDefault="001133B8" w:rsidP="00904820">
            <w:pPr>
              <w:spacing w:beforeLines="60" w:after="0" w:line="240" w:lineRule="auto"/>
              <w:jc w:val="both"/>
              <w:rPr>
                <w:rStyle w:val="normal-h1"/>
                <w:color w:val="000000"/>
                <w:lang w:val="pt-BR"/>
              </w:rPr>
            </w:pPr>
          </w:p>
          <w:p w:rsidR="001133B8" w:rsidRDefault="001133B8" w:rsidP="00904820">
            <w:pPr>
              <w:spacing w:beforeLines="60" w:after="0" w:line="240" w:lineRule="auto"/>
              <w:jc w:val="both"/>
              <w:rPr>
                <w:rStyle w:val="normal-h1"/>
                <w:color w:val="000000"/>
                <w:lang w:val="pt-BR"/>
              </w:rPr>
            </w:pPr>
          </w:p>
          <w:p w:rsidR="001133B8" w:rsidRDefault="001133B8" w:rsidP="00904820">
            <w:pPr>
              <w:spacing w:beforeLines="60" w:after="0" w:line="240" w:lineRule="auto"/>
              <w:jc w:val="both"/>
              <w:rPr>
                <w:rStyle w:val="normal-h1"/>
                <w:color w:val="000000"/>
                <w:lang w:val="pt-BR"/>
              </w:rPr>
            </w:pPr>
          </w:p>
          <w:p w:rsidR="001133B8" w:rsidRPr="00D82C98" w:rsidRDefault="001133B8" w:rsidP="00DD65D6">
            <w:pPr>
              <w:spacing w:beforeLines="60" w:after="0" w:line="240" w:lineRule="auto"/>
              <w:jc w:val="both"/>
              <w:rPr>
                <w:rStyle w:val="normal-h1"/>
                <w:b/>
                <w:bCs/>
                <w:color w:val="000000"/>
                <w:szCs w:val="28"/>
              </w:rPr>
            </w:pPr>
            <w:r w:rsidRPr="00A82B7B">
              <w:rPr>
                <w:rStyle w:val="normal-h1"/>
                <w:color w:val="000000"/>
                <w:lang w:val="pt-BR"/>
              </w:rPr>
              <w:t xml:space="preserve">5. Định kỳ tổng hợp, báo cáo về tổ chức và hoạt động của các đơn vị sự nghiệp công lập thuộc thẩm quyền quản lý gửi Bộ Nội vụ trước ngày 20 tháng 12 hàng năm để tổng hợp, báo cáo </w:t>
            </w:r>
            <w:r w:rsidR="00F8204B" w:rsidRPr="00827A87">
              <w:rPr>
                <w:rStyle w:val="normal-h1"/>
                <w:color w:val="FF0000"/>
                <w:lang w:val="pt-BR"/>
              </w:rPr>
              <w:t>cấp có thẩm quyền theo quy định</w:t>
            </w:r>
            <w:r w:rsidR="00F8204B">
              <w:rPr>
                <w:rStyle w:val="normal-h1"/>
                <w:color w:val="FF0000"/>
              </w:rPr>
              <w:t>.</w:t>
            </w:r>
            <w:r w:rsidR="00F8204B" w:rsidRPr="00A82B7B">
              <w:rPr>
                <w:rStyle w:val="normal-h1"/>
                <w:color w:val="000000"/>
                <w:lang w:val="pt-BR"/>
              </w:rPr>
              <w:t xml:space="preserve"> </w:t>
            </w:r>
          </w:p>
        </w:tc>
        <w:tc>
          <w:tcPr>
            <w:tcW w:w="2835" w:type="dxa"/>
          </w:tcPr>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504D2A">
            <w:pPr>
              <w:spacing w:after="120"/>
              <w:jc w:val="both"/>
              <w:rPr>
                <w:color w:val="FF0000"/>
                <w:sz w:val="24"/>
                <w:szCs w:val="24"/>
              </w:rPr>
            </w:pPr>
          </w:p>
          <w:p w:rsidR="00F8204B" w:rsidRDefault="00F8204B" w:rsidP="00F8204B">
            <w:pPr>
              <w:spacing w:beforeLines="60" w:after="0" w:line="240" w:lineRule="auto"/>
              <w:jc w:val="both"/>
              <w:rPr>
                <w:color w:val="FF0000"/>
                <w:sz w:val="24"/>
                <w:szCs w:val="24"/>
              </w:rPr>
            </w:pPr>
          </w:p>
          <w:p w:rsidR="00F8204B" w:rsidRDefault="00F8204B" w:rsidP="00F8204B">
            <w:pPr>
              <w:spacing w:beforeLines="60" w:after="0" w:line="240" w:lineRule="auto"/>
              <w:jc w:val="both"/>
              <w:rPr>
                <w:color w:val="FF0000"/>
                <w:sz w:val="24"/>
                <w:szCs w:val="24"/>
              </w:rPr>
            </w:pPr>
          </w:p>
          <w:p w:rsidR="001133B8" w:rsidRPr="00DD65D6" w:rsidRDefault="00F8204B" w:rsidP="00DD65D6">
            <w:pPr>
              <w:spacing w:beforeLines="60" w:after="0" w:line="240" w:lineRule="auto"/>
              <w:jc w:val="both"/>
              <w:rPr>
                <w:color w:val="FF0000"/>
                <w:sz w:val="24"/>
                <w:szCs w:val="24"/>
              </w:rPr>
            </w:pPr>
            <w:r>
              <w:rPr>
                <w:color w:val="FF0000"/>
                <w:sz w:val="24"/>
                <w:szCs w:val="24"/>
              </w:rPr>
              <w:t xml:space="preserve">Bỏ cụm </w:t>
            </w:r>
            <w:r w:rsidRPr="00F8204B">
              <w:rPr>
                <w:color w:val="FF0000"/>
                <w:sz w:val="22"/>
              </w:rPr>
              <w:t>từ “</w:t>
            </w:r>
            <w:r w:rsidRPr="00F8204B">
              <w:rPr>
                <w:rStyle w:val="normal-h1"/>
                <w:color w:val="000000"/>
                <w:sz w:val="22"/>
                <w:lang w:val="pt-BR"/>
              </w:rPr>
              <w:t>Thủ tướng Chính phủ</w:t>
            </w:r>
            <w:r w:rsidRPr="00F8204B">
              <w:rPr>
                <w:rStyle w:val="normal-h1"/>
                <w:color w:val="000000"/>
                <w:sz w:val="22"/>
              </w:rPr>
              <w:t>” thay bằng cụm từ “</w:t>
            </w:r>
            <w:r w:rsidRPr="00F8204B">
              <w:rPr>
                <w:rStyle w:val="normal-h1"/>
                <w:color w:val="FF0000"/>
                <w:sz w:val="22"/>
                <w:lang w:val="pt-BR"/>
              </w:rPr>
              <w:t>cấp có thẩm quyền theo quy định</w:t>
            </w:r>
            <w:r w:rsidRPr="00F8204B">
              <w:rPr>
                <w:rStyle w:val="normal-h1"/>
                <w:color w:val="FF0000"/>
                <w:sz w:val="22"/>
              </w:rPr>
              <w:t>”</w:t>
            </w:r>
            <w:r w:rsidR="00DD65D6">
              <w:rPr>
                <w:rStyle w:val="normal-h1"/>
                <w:color w:val="000000"/>
              </w:rPr>
              <w:t>.</w:t>
            </w: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D82C98" w:rsidRDefault="001133B8" w:rsidP="00504D2A">
            <w:pPr>
              <w:spacing w:before="75" w:after="75"/>
              <w:jc w:val="both"/>
              <w:rPr>
                <w:color w:val="000000"/>
                <w:szCs w:val="28"/>
              </w:rPr>
            </w:pPr>
            <w:r w:rsidRPr="00D82C98">
              <w:rPr>
                <w:rStyle w:val="normal-h1"/>
                <w:b/>
                <w:bCs/>
                <w:color w:val="000000"/>
                <w:szCs w:val="28"/>
                <w:lang w:val="pt-BR"/>
              </w:rPr>
              <w:t>Điều 19. </w:t>
            </w:r>
            <w:r w:rsidRPr="00D82C98">
              <w:rPr>
                <w:b/>
                <w:bCs/>
                <w:color w:val="000000"/>
                <w:szCs w:val="28"/>
              </w:rPr>
              <w:t>Thẩm quyền của</w:t>
            </w:r>
            <w:r w:rsidRPr="00D82C98">
              <w:rPr>
                <w:color w:val="000000"/>
                <w:szCs w:val="28"/>
                <w:lang w:val="pt-BR"/>
              </w:rPr>
              <w:t> </w:t>
            </w:r>
            <w:r w:rsidRPr="00D82C98">
              <w:rPr>
                <w:rStyle w:val="normal-h1"/>
                <w:b/>
                <w:bCs/>
                <w:color w:val="000000"/>
                <w:szCs w:val="28"/>
                <w:lang w:val="pt-BR"/>
              </w:rPr>
              <w:t>Thủ trưởng cơ quan thuộc Chính phủ, tổ chức do Chính phủ, Thủ tướng Chính phủ thành lập</w:t>
            </w:r>
          </w:p>
          <w:p w:rsidR="001133B8" w:rsidRPr="00D82C98" w:rsidRDefault="001133B8" w:rsidP="00504D2A">
            <w:pPr>
              <w:pStyle w:val="BodyTextIndent3"/>
              <w:spacing w:before="75" w:after="75"/>
              <w:ind w:left="0"/>
              <w:rPr>
                <w:rFonts w:ascii="Times New Roman" w:hAnsi="Times New Roman"/>
                <w:color w:val="000000"/>
                <w:sz w:val="28"/>
                <w:szCs w:val="28"/>
              </w:rPr>
            </w:pPr>
            <w:bookmarkStart w:id="1" w:name="_Hlk514654251"/>
            <w:r w:rsidRPr="00D82C98">
              <w:rPr>
                <w:rStyle w:val="normal-h1"/>
                <w:rFonts w:ascii="Times New Roman" w:hAnsi="Times New Roman"/>
                <w:color w:val="000000"/>
                <w:sz w:val="28"/>
                <w:szCs w:val="28"/>
                <w:lang w:val="pt-BR"/>
              </w:rPr>
              <w:t>1. </w:t>
            </w:r>
            <w:r w:rsidRPr="00D82C98">
              <w:rPr>
                <w:rFonts w:ascii="Times New Roman" w:hAnsi="Times New Roman"/>
                <w:color w:val="000000"/>
                <w:sz w:val="28"/>
                <w:szCs w:val="28"/>
                <w:lang w:val="pt-BR"/>
              </w:rPr>
              <w:t>Quyết định thành lập, tổ chức lại, giải thể đơn vị sự nghiệp công lập theo quy định của luật chuyên ngành.</w:t>
            </w:r>
          </w:p>
          <w:bookmarkEnd w:id="1"/>
          <w:p w:rsidR="001133B8" w:rsidRPr="00D82C98" w:rsidRDefault="001133B8" w:rsidP="00504D2A">
            <w:pPr>
              <w:spacing w:before="75" w:after="75"/>
              <w:jc w:val="both"/>
              <w:rPr>
                <w:color w:val="000000"/>
                <w:szCs w:val="28"/>
              </w:rPr>
            </w:pPr>
            <w:r w:rsidRPr="00D82C98">
              <w:rPr>
                <w:color w:val="000000"/>
                <w:szCs w:val="28"/>
                <w:lang w:val="pt-BR"/>
              </w:rPr>
              <w:t>2. Quyết định thành lập Hội đồng quản lý trong đơn vị sự nghiệp công lập theo hướng dẫn của Bộ quản lý ngành, lĩnh vực.</w:t>
            </w:r>
          </w:p>
          <w:p w:rsidR="001133B8" w:rsidRPr="00D82C98" w:rsidRDefault="001133B8" w:rsidP="00504D2A">
            <w:pPr>
              <w:pStyle w:val="normal-p"/>
              <w:spacing w:before="75" w:beforeAutospacing="0" w:after="75" w:afterAutospacing="0"/>
              <w:jc w:val="both"/>
              <w:rPr>
                <w:color w:val="000000"/>
                <w:sz w:val="28"/>
                <w:szCs w:val="28"/>
              </w:rPr>
            </w:pPr>
            <w:r w:rsidRPr="00D82C98">
              <w:rPr>
                <w:color w:val="000000"/>
                <w:sz w:val="28"/>
                <w:szCs w:val="28"/>
                <w:lang w:val="pt-BR"/>
              </w:rPr>
              <w:t>3. Quy định chức năng, nhiệm vụ, quyền hạn và cơ cấu tổ chức của các đơn vị sự nghiệp công lập thuộc thẩm quyền quản lý.</w:t>
            </w:r>
          </w:p>
          <w:p w:rsidR="001133B8" w:rsidRPr="00D82C98" w:rsidRDefault="001133B8" w:rsidP="00504D2A">
            <w:pPr>
              <w:pStyle w:val="normal-p"/>
              <w:spacing w:before="75" w:beforeAutospacing="0" w:after="75" w:afterAutospacing="0"/>
              <w:jc w:val="both"/>
              <w:rPr>
                <w:rStyle w:val="normal-h1"/>
                <w:b/>
                <w:bCs/>
                <w:color w:val="000000"/>
                <w:sz w:val="28"/>
                <w:szCs w:val="28"/>
                <w:lang w:val="pt-BR"/>
              </w:rPr>
            </w:pPr>
            <w:r w:rsidRPr="00D82C98">
              <w:rPr>
                <w:color w:val="000000"/>
                <w:sz w:val="28"/>
                <w:szCs w:val="28"/>
                <w:lang w:val="pt-BR"/>
              </w:rPr>
              <w:lastRenderedPageBreak/>
              <w:t>4. </w:t>
            </w:r>
            <w:r w:rsidRPr="00D82C98">
              <w:rPr>
                <w:rStyle w:val="normal-h1"/>
                <w:color w:val="000000"/>
                <w:sz w:val="28"/>
                <w:szCs w:val="28"/>
                <w:lang w:val="pt-BR"/>
              </w:rPr>
              <w:t>Hàng năm tổng hợp, báo cáo về tổ chức và hoạt động của các đơn vị sự nghiệp công lập gửi Bộ Nội vụ để tổng hợp, báo cáo Thủ tướng Chính phủ</w:t>
            </w:r>
          </w:p>
        </w:tc>
        <w:tc>
          <w:tcPr>
            <w:tcW w:w="6095" w:type="dxa"/>
          </w:tcPr>
          <w:p w:rsidR="001133B8" w:rsidRPr="00FD31F8" w:rsidRDefault="00FD31F8" w:rsidP="00E62A19">
            <w:pPr>
              <w:pStyle w:val="normal-p"/>
              <w:spacing w:before="75" w:beforeAutospacing="0" w:after="75" w:afterAutospacing="0"/>
              <w:jc w:val="both"/>
              <w:rPr>
                <w:rStyle w:val="normal-h1"/>
                <w:b/>
                <w:bCs/>
                <w:color w:val="000000"/>
                <w:sz w:val="28"/>
                <w:szCs w:val="28"/>
              </w:rPr>
            </w:pPr>
            <w:r>
              <w:rPr>
                <w:rStyle w:val="normal-h1"/>
                <w:b/>
                <w:bCs/>
                <w:color w:val="000000"/>
                <w:sz w:val="28"/>
                <w:szCs w:val="28"/>
              </w:rPr>
              <w:lastRenderedPageBreak/>
              <w:t xml:space="preserve"> </w:t>
            </w:r>
          </w:p>
        </w:tc>
        <w:tc>
          <w:tcPr>
            <w:tcW w:w="2835" w:type="dxa"/>
          </w:tcPr>
          <w:p w:rsidR="00E62A19" w:rsidRDefault="00E62A19" w:rsidP="00504D2A">
            <w:pPr>
              <w:spacing w:after="120"/>
              <w:jc w:val="both"/>
              <w:rPr>
                <w:rStyle w:val="normal-h1"/>
                <w:bCs/>
                <w:color w:val="000000"/>
                <w:sz w:val="24"/>
                <w:szCs w:val="24"/>
              </w:rPr>
            </w:pPr>
          </w:p>
          <w:p w:rsidR="001133B8" w:rsidRPr="00E62A19" w:rsidRDefault="00E62A19" w:rsidP="00504D2A">
            <w:pPr>
              <w:spacing w:after="120"/>
              <w:jc w:val="both"/>
              <w:rPr>
                <w:color w:val="FF0000"/>
                <w:sz w:val="24"/>
                <w:szCs w:val="24"/>
                <w:lang w:val="pt-BR"/>
              </w:rPr>
            </w:pPr>
            <w:r w:rsidRPr="00E62A19">
              <w:rPr>
                <w:rStyle w:val="normal-h1"/>
                <w:bCs/>
                <w:color w:val="000000"/>
                <w:sz w:val="24"/>
                <w:szCs w:val="24"/>
              </w:rPr>
              <w:t>Gộp vào Điều 22</w:t>
            </w:r>
          </w:p>
          <w:p w:rsidR="001133B8" w:rsidRDefault="001133B8" w:rsidP="00504D2A">
            <w:pPr>
              <w:spacing w:after="120"/>
              <w:jc w:val="both"/>
              <w:rPr>
                <w:color w:val="FF0000"/>
                <w:sz w:val="24"/>
                <w:szCs w:val="24"/>
                <w:lang w:val="pt-BR"/>
              </w:rPr>
            </w:pPr>
          </w:p>
          <w:p w:rsidR="001133B8" w:rsidRDefault="001133B8" w:rsidP="00504D2A">
            <w:pPr>
              <w:spacing w:after="120"/>
              <w:jc w:val="both"/>
              <w:rPr>
                <w:color w:val="FF0000"/>
                <w:sz w:val="24"/>
                <w:szCs w:val="24"/>
                <w:lang w:val="pt-BR"/>
              </w:rPr>
            </w:pPr>
          </w:p>
          <w:p w:rsidR="001133B8" w:rsidRPr="00940951" w:rsidRDefault="001133B8" w:rsidP="00504D2A">
            <w:pPr>
              <w:spacing w:after="120"/>
              <w:jc w:val="both"/>
              <w:rPr>
                <w:color w:val="FF0000"/>
                <w:sz w:val="24"/>
                <w:szCs w:val="24"/>
                <w:lang w:val="pt-BR"/>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D82C98" w:rsidRDefault="001133B8" w:rsidP="00504D2A">
            <w:pPr>
              <w:pStyle w:val="normal-p"/>
              <w:spacing w:before="75" w:beforeAutospacing="0" w:after="75" w:afterAutospacing="0"/>
              <w:jc w:val="both"/>
              <w:rPr>
                <w:color w:val="000000"/>
                <w:sz w:val="28"/>
                <w:szCs w:val="28"/>
              </w:rPr>
            </w:pPr>
            <w:r w:rsidRPr="00D82C98">
              <w:rPr>
                <w:rStyle w:val="normal-h1"/>
                <w:b/>
                <w:bCs/>
                <w:color w:val="000000"/>
                <w:sz w:val="28"/>
                <w:szCs w:val="28"/>
                <w:lang w:val="pt-BR"/>
              </w:rPr>
              <w:t>Điều 20. </w:t>
            </w:r>
            <w:r w:rsidRPr="00D82C98">
              <w:rPr>
                <w:b/>
                <w:bCs/>
                <w:color w:val="000000"/>
                <w:sz w:val="28"/>
                <w:szCs w:val="28"/>
              </w:rPr>
              <w:t>Thẩm quyền của</w:t>
            </w:r>
            <w:r w:rsidRPr="00D82C98">
              <w:rPr>
                <w:color w:val="000000"/>
                <w:sz w:val="28"/>
                <w:szCs w:val="28"/>
                <w:lang w:val="pt-BR"/>
              </w:rPr>
              <w:t> </w:t>
            </w:r>
            <w:r w:rsidRPr="00D82C98">
              <w:rPr>
                <w:rStyle w:val="normal-h1"/>
                <w:b/>
                <w:bCs/>
                <w:color w:val="000000"/>
                <w:sz w:val="28"/>
                <w:szCs w:val="28"/>
                <w:lang w:val="pt-BR"/>
              </w:rPr>
              <w:t>Bộ Nội vụ</w:t>
            </w:r>
          </w:p>
          <w:p w:rsidR="001133B8" w:rsidRPr="00727D2A" w:rsidRDefault="001133B8" w:rsidP="00504D2A">
            <w:pPr>
              <w:pStyle w:val="normal-p"/>
              <w:spacing w:before="75" w:beforeAutospacing="0" w:after="75" w:afterAutospacing="0"/>
              <w:jc w:val="both"/>
              <w:rPr>
                <w:color w:val="000000"/>
                <w:spacing w:val="-4"/>
                <w:sz w:val="28"/>
                <w:szCs w:val="28"/>
              </w:rPr>
            </w:pPr>
            <w:r w:rsidRPr="00727D2A">
              <w:rPr>
                <w:rStyle w:val="normal-h1"/>
                <w:color w:val="000000"/>
                <w:spacing w:val="-4"/>
                <w:sz w:val="28"/>
                <w:szCs w:val="28"/>
                <w:lang w:val="pt-BR"/>
              </w:rPr>
              <w:t>1. Chủ trì, phối hợp với các Bộ, cơ quan ngang Bộ, cơ quan thuộc Chính phủ và Ủy ban nhân dân cấp tỉnh hướng dẫn, kiểm tra việc thành lập, tổ chức lại, giải thể các đơn vị sự nghiệp công lập.</w:t>
            </w:r>
          </w:p>
          <w:p w:rsidR="001133B8" w:rsidRPr="00D82C98" w:rsidRDefault="001133B8" w:rsidP="00504D2A">
            <w:pPr>
              <w:pStyle w:val="normal-p"/>
              <w:spacing w:before="75" w:beforeAutospacing="0" w:after="75" w:afterAutospacing="0"/>
              <w:jc w:val="both"/>
              <w:rPr>
                <w:b/>
                <w:bCs/>
                <w:color w:val="000000"/>
                <w:szCs w:val="28"/>
              </w:rPr>
            </w:pPr>
            <w:r w:rsidRPr="00D82C98">
              <w:rPr>
                <w:rStyle w:val="normal-h1"/>
                <w:color w:val="000000"/>
                <w:sz w:val="28"/>
                <w:szCs w:val="28"/>
                <w:lang w:val="pt-BR"/>
              </w:rPr>
              <w:t>2. Tổng hợp báo cáo Thủ tướng Chính phủ về tổ chức và hoạt động của các đơn vị sự nghiệp công lập trong phạm vi cả nước.</w:t>
            </w:r>
          </w:p>
        </w:tc>
        <w:tc>
          <w:tcPr>
            <w:tcW w:w="6095" w:type="dxa"/>
          </w:tcPr>
          <w:p w:rsidR="001133B8" w:rsidRPr="00D82C98" w:rsidRDefault="001133B8" w:rsidP="00504D2A">
            <w:pPr>
              <w:pStyle w:val="normal-p"/>
              <w:spacing w:before="75" w:beforeAutospacing="0" w:after="75" w:afterAutospacing="0"/>
              <w:jc w:val="both"/>
              <w:rPr>
                <w:color w:val="000000"/>
                <w:sz w:val="28"/>
                <w:szCs w:val="28"/>
              </w:rPr>
            </w:pPr>
            <w:r w:rsidRPr="00D82C98">
              <w:rPr>
                <w:rStyle w:val="normal-h1"/>
                <w:b/>
                <w:bCs/>
                <w:color w:val="000000"/>
                <w:sz w:val="28"/>
                <w:szCs w:val="28"/>
                <w:lang w:val="pt-BR"/>
              </w:rPr>
              <w:t>Điều 2</w:t>
            </w:r>
            <w:r w:rsidR="00FD31F8">
              <w:rPr>
                <w:rStyle w:val="normal-h1"/>
                <w:b/>
                <w:bCs/>
                <w:color w:val="000000"/>
                <w:sz w:val="28"/>
                <w:szCs w:val="28"/>
              </w:rPr>
              <w:t>3</w:t>
            </w:r>
            <w:r w:rsidRPr="00D82C98">
              <w:rPr>
                <w:rStyle w:val="normal-h1"/>
                <w:b/>
                <w:bCs/>
                <w:color w:val="000000"/>
                <w:sz w:val="28"/>
                <w:szCs w:val="28"/>
                <w:lang w:val="pt-BR"/>
              </w:rPr>
              <w:t>. </w:t>
            </w:r>
            <w:r w:rsidRPr="00D82C98">
              <w:rPr>
                <w:b/>
                <w:bCs/>
                <w:color w:val="000000"/>
                <w:sz w:val="28"/>
                <w:szCs w:val="28"/>
              </w:rPr>
              <w:t>Thẩm quyền của</w:t>
            </w:r>
            <w:r w:rsidRPr="00D82C98">
              <w:rPr>
                <w:color w:val="000000"/>
                <w:sz w:val="28"/>
                <w:szCs w:val="28"/>
                <w:lang w:val="pt-BR"/>
              </w:rPr>
              <w:t> </w:t>
            </w:r>
            <w:r w:rsidRPr="00D82C98">
              <w:rPr>
                <w:rStyle w:val="normal-h1"/>
                <w:b/>
                <w:bCs/>
                <w:color w:val="000000"/>
                <w:sz w:val="28"/>
                <w:szCs w:val="28"/>
                <w:lang w:val="pt-BR"/>
              </w:rPr>
              <w:t>Bộ Nội vụ</w:t>
            </w:r>
          </w:p>
          <w:p w:rsidR="001133B8" w:rsidRDefault="001133B8" w:rsidP="00504D2A">
            <w:pPr>
              <w:pStyle w:val="normal-p"/>
              <w:spacing w:before="75" w:beforeAutospacing="0" w:after="75" w:afterAutospacing="0"/>
              <w:jc w:val="both"/>
              <w:rPr>
                <w:rStyle w:val="normal-h1"/>
                <w:color w:val="000000"/>
                <w:sz w:val="28"/>
                <w:szCs w:val="28"/>
              </w:rPr>
            </w:pPr>
            <w:r w:rsidRPr="00D82C98">
              <w:rPr>
                <w:rStyle w:val="normal-h1"/>
                <w:color w:val="000000"/>
                <w:sz w:val="28"/>
                <w:szCs w:val="28"/>
                <w:lang w:val="pt-BR"/>
              </w:rPr>
              <w:t>1. Chủ trì, phối hợp với các Bộ, cơ quan ngang Bộ, cơ quan thuộc Chính phủ và Ủy ban nhân dân cấp tỉnh hướng dẫn, kiểm tra việc thành lập, tổ chức lại, giải thể các đơn vị sự nghiệp công lập.</w:t>
            </w:r>
          </w:p>
          <w:p w:rsidR="001133B8" w:rsidRPr="00A405A6" w:rsidRDefault="001133B8" w:rsidP="00A405A6">
            <w:pPr>
              <w:pStyle w:val="normal-p"/>
              <w:spacing w:before="75" w:beforeAutospacing="0" w:after="75" w:afterAutospacing="0"/>
              <w:jc w:val="both"/>
              <w:rPr>
                <w:b/>
                <w:bCs/>
                <w:color w:val="C00000"/>
                <w:szCs w:val="28"/>
              </w:rPr>
            </w:pPr>
            <w:r w:rsidRPr="00A405A6">
              <w:rPr>
                <w:rStyle w:val="normal-h1"/>
                <w:color w:val="C00000"/>
                <w:sz w:val="28"/>
                <w:szCs w:val="28"/>
              </w:rPr>
              <w:t>2</w:t>
            </w:r>
            <w:r w:rsidRPr="00A405A6">
              <w:rPr>
                <w:rStyle w:val="normal-h1"/>
                <w:color w:val="C00000"/>
                <w:sz w:val="28"/>
                <w:szCs w:val="28"/>
                <w:lang w:val="pt-BR"/>
              </w:rPr>
              <w:t>. Tổng hợp báo cáo về tổ chức và hoạt động của các đơn vị sự nghiệp công lập trong phạm vi cả nước.</w:t>
            </w:r>
          </w:p>
        </w:tc>
        <w:tc>
          <w:tcPr>
            <w:tcW w:w="2835" w:type="dxa"/>
          </w:tcPr>
          <w:p w:rsidR="001133B8" w:rsidRDefault="001133B8" w:rsidP="00504D2A">
            <w:pPr>
              <w:spacing w:after="120"/>
              <w:jc w:val="both"/>
              <w:rPr>
                <w:color w:val="FF0000"/>
                <w:sz w:val="24"/>
                <w:szCs w:val="24"/>
              </w:rPr>
            </w:pPr>
          </w:p>
          <w:p w:rsidR="001133B8" w:rsidRPr="002058D3" w:rsidRDefault="001133B8" w:rsidP="00504D2A">
            <w:pPr>
              <w:spacing w:after="120"/>
              <w:jc w:val="both"/>
              <w:rPr>
                <w:color w:val="FF0000"/>
                <w:sz w:val="24"/>
                <w:szCs w:val="24"/>
              </w:rPr>
            </w:pPr>
            <w:r w:rsidRPr="002058D3">
              <w:rPr>
                <w:color w:val="FF0000"/>
                <w:sz w:val="24"/>
                <w:szCs w:val="24"/>
              </w:rPr>
              <w:t>Giữ nguyên</w:t>
            </w:r>
          </w:p>
          <w:p w:rsidR="001133B8" w:rsidRDefault="001133B8" w:rsidP="00504D2A">
            <w:pPr>
              <w:spacing w:after="120"/>
              <w:jc w:val="both"/>
              <w:rPr>
                <w:color w:val="FF0000"/>
                <w:sz w:val="24"/>
                <w:szCs w:val="24"/>
              </w:rPr>
            </w:pPr>
          </w:p>
          <w:p w:rsidR="001133B8" w:rsidRDefault="001133B8" w:rsidP="00504D2A">
            <w:pPr>
              <w:spacing w:after="120"/>
              <w:jc w:val="both"/>
              <w:rPr>
                <w:color w:val="FF0000"/>
                <w:sz w:val="24"/>
                <w:szCs w:val="24"/>
              </w:rPr>
            </w:pPr>
          </w:p>
          <w:p w:rsidR="001133B8" w:rsidRPr="008835A3" w:rsidRDefault="00A405A6" w:rsidP="00504D2A">
            <w:pPr>
              <w:pStyle w:val="normal-p"/>
              <w:spacing w:before="75" w:beforeAutospacing="0" w:after="75" w:afterAutospacing="0"/>
              <w:jc w:val="both"/>
              <w:rPr>
                <w:color w:val="FF0000"/>
              </w:rPr>
            </w:pPr>
            <w:r>
              <w:rPr>
                <w:color w:val="FF0000"/>
              </w:rPr>
              <w:t xml:space="preserve">- Bỏ cụm </w:t>
            </w:r>
            <w:r w:rsidRPr="00F8204B">
              <w:rPr>
                <w:color w:val="FF0000"/>
                <w:sz w:val="22"/>
                <w:szCs w:val="22"/>
              </w:rPr>
              <w:t>từ “</w:t>
            </w:r>
            <w:r w:rsidRPr="00F8204B">
              <w:rPr>
                <w:rStyle w:val="normal-h1"/>
                <w:color w:val="000000"/>
                <w:sz w:val="22"/>
                <w:szCs w:val="22"/>
                <w:lang w:val="pt-BR"/>
              </w:rPr>
              <w:t>Thủ tướng Chính phủ</w:t>
            </w:r>
            <w:r w:rsidRPr="00F8204B">
              <w:rPr>
                <w:rStyle w:val="normal-h1"/>
                <w:color w:val="000000"/>
                <w:sz w:val="22"/>
                <w:szCs w:val="22"/>
              </w:rPr>
              <w:t>”</w:t>
            </w: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D82C98" w:rsidRDefault="001133B8" w:rsidP="00504D2A">
            <w:pPr>
              <w:spacing w:before="75" w:after="75"/>
              <w:jc w:val="both"/>
              <w:rPr>
                <w:color w:val="000000"/>
                <w:szCs w:val="28"/>
              </w:rPr>
            </w:pPr>
            <w:r w:rsidRPr="00D82C98">
              <w:rPr>
                <w:b/>
                <w:bCs/>
                <w:color w:val="000000"/>
                <w:szCs w:val="28"/>
                <w:lang w:val="pt-BR"/>
              </w:rPr>
              <w:t>Điều 21. </w:t>
            </w:r>
            <w:r w:rsidRPr="00D82C98">
              <w:rPr>
                <w:b/>
                <w:bCs/>
                <w:color w:val="000000"/>
                <w:szCs w:val="28"/>
              </w:rPr>
              <w:t>Thẩm quyền của</w:t>
            </w:r>
            <w:r w:rsidRPr="00D82C98">
              <w:rPr>
                <w:color w:val="000000"/>
                <w:szCs w:val="28"/>
                <w:lang w:val="pt-BR"/>
              </w:rPr>
              <w:t> </w:t>
            </w:r>
            <w:r w:rsidRPr="00D82C98">
              <w:rPr>
                <w:b/>
                <w:bCs/>
                <w:color w:val="000000"/>
                <w:szCs w:val="28"/>
                <w:lang w:val="pt-BR"/>
              </w:rPr>
              <w:t>Ủy ban nhân dân cấp tỉnh</w:t>
            </w:r>
          </w:p>
          <w:p w:rsidR="001133B8" w:rsidRPr="00D82C98" w:rsidRDefault="001133B8" w:rsidP="00504D2A">
            <w:pPr>
              <w:spacing w:before="75" w:after="75"/>
              <w:jc w:val="both"/>
              <w:rPr>
                <w:color w:val="000000"/>
                <w:szCs w:val="28"/>
              </w:rPr>
            </w:pPr>
            <w:r w:rsidRPr="00D82C98">
              <w:rPr>
                <w:rStyle w:val="normal-h1"/>
                <w:color w:val="000000"/>
                <w:szCs w:val="28"/>
                <w:lang w:val="pt-BR"/>
              </w:rPr>
              <w:t>1. Phê duyệt hoặc trình cấp có thẩm quyền phê duyệt quy hoạch mạng lưới tổ chức đơn vị sự nghiệp công lập thuộc thẩm quyền quản lý của cấp mình theo quy định của luật chuyên ngành.</w:t>
            </w:r>
          </w:p>
          <w:p w:rsidR="001133B8" w:rsidRPr="00D82C98" w:rsidRDefault="001133B8" w:rsidP="00504D2A">
            <w:pPr>
              <w:spacing w:before="75" w:after="75"/>
              <w:jc w:val="both"/>
              <w:rPr>
                <w:color w:val="000000"/>
                <w:szCs w:val="28"/>
              </w:rPr>
            </w:pPr>
            <w:r w:rsidRPr="00D82C98">
              <w:rPr>
                <w:color w:val="000000"/>
                <w:szCs w:val="28"/>
                <w:lang w:val="pt-BR"/>
              </w:rPr>
              <w:t>2. Quyết định thành lập, tổ chức lại, giải thể đơn vị sự nghiệp công lập, gồm:</w:t>
            </w:r>
          </w:p>
          <w:p w:rsidR="001133B8" w:rsidRPr="00D82C98" w:rsidRDefault="001133B8" w:rsidP="00504D2A">
            <w:pPr>
              <w:spacing w:before="75" w:after="75"/>
              <w:jc w:val="both"/>
              <w:rPr>
                <w:color w:val="000000"/>
                <w:szCs w:val="28"/>
              </w:rPr>
            </w:pPr>
            <w:r w:rsidRPr="00D82C98">
              <w:rPr>
                <w:color w:val="000000"/>
                <w:szCs w:val="28"/>
                <w:lang w:val="pt-BR"/>
              </w:rPr>
              <w:t>a) Đơn vị sự nghiệp công lập thuộc cơ quan chuyên môn thuộc Ủy ban nhân dân cấp tỉnh theo hướng dẫn của Bộ quản lý ngành và của Bộ Nội vụ;</w:t>
            </w:r>
          </w:p>
          <w:p w:rsidR="001133B8" w:rsidRPr="00D82C98" w:rsidRDefault="001133B8" w:rsidP="00504D2A">
            <w:pPr>
              <w:spacing w:before="75" w:after="75"/>
              <w:jc w:val="both"/>
              <w:rPr>
                <w:color w:val="000000"/>
                <w:szCs w:val="28"/>
              </w:rPr>
            </w:pPr>
            <w:r w:rsidRPr="00D82C98">
              <w:rPr>
                <w:color w:val="000000"/>
                <w:szCs w:val="28"/>
                <w:lang w:val="pt-BR"/>
              </w:rPr>
              <w:t xml:space="preserve">b) Đơn vị sự nghiệp công lập khác thuộc cơ </w:t>
            </w:r>
            <w:r w:rsidRPr="00D82C98">
              <w:rPr>
                <w:color w:val="000000"/>
                <w:szCs w:val="28"/>
                <w:lang w:val="pt-BR"/>
              </w:rPr>
              <w:lastRenderedPageBreak/>
              <w:t>quan chuyên môn thuộc Ủy ban nhân dân cấp tỉnh theo quy định của luật chuyên ngành;</w:t>
            </w:r>
          </w:p>
          <w:p w:rsidR="001133B8" w:rsidRPr="00727D2A" w:rsidRDefault="001133B8" w:rsidP="00504D2A">
            <w:pPr>
              <w:spacing w:before="75" w:after="75"/>
              <w:jc w:val="both"/>
              <w:rPr>
                <w:color w:val="000000"/>
                <w:spacing w:val="-10"/>
                <w:szCs w:val="28"/>
              </w:rPr>
            </w:pPr>
            <w:r w:rsidRPr="00727D2A">
              <w:rPr>
                <w:color w:val="000000"/>
                <w:spacing w:val="-10"/>
                <w:szCs w:val="28"/>
                <w:lang w:val="pt-BR"/>
              </w:rPr>
              <w:t>c) Đơn vị sự nghiệp công lập thuộc Ủy ban nhân dân cấp huyện theo quy định của luật chuyên ngành.</w:t>
            </w:r>
          </w:p>
          <w:p w:rsidR="001133B8" w:rsidRPr="00D82C98" w:rsidRDefault="001133B8" w:rsidP="00504D2A">
            <w:pPr>
              <w:spacing w:before="75" w:after="75"/>
              <w:jc w:val="both"/>
              <w:rPr>
                <w:color w:val="000000"/>
                <w:szCs w:val="28"/>
              </w:rPr>
            </w:pPr>
            <w:r w:rsidRPr="00D82C98">
              <w:rPr>
                <w:rStyle w:val="normal-h1"/>
                <w:color w:val="000000"/>
                <w:szCs w:val="28"/>
                <w:lang w:val="pt-BR"/>
              </w:rPr>
              <w:t>3. Quy định chức năng, nhiệm vụ, quyền hạn và cơ cấu tổ chức của các đơn vị sự nghiệp công lập thuộc Ủy ban nhân dân cấp tỉnh.</w:t>
            </w:r>
          </w:p>
          <w:p w:rsidR="001133B8" w:rsidRPr="00D82C98" w:rsidRDefault="001133B8" w:rsidP="00504D2A">
            <w:pPr>
              <w:spacing w:before="75" w:after="75"/>
              <w:jc w:val="both"/>
              <w:rPr>
                <w:color w:val="000000"/>
                <w:szCs w:val="28"/>
              </w:rPr>
            </w:pPr>
            <w:r w:rsidRPr="00D82C98">
              <w:rPr>
                <w:rStyle w:val="normal-h1"/>
                <w:color w:val="000000"/>
                <w:szCs w:val="28"/>
                <w:lang w:val="pt-BR"/>
              </w:rPr>
              <w:t>4. Thực hiện phân cấp cho Ủy ban nhân dân cấp huyện thẩm quyền thành lập, </w:t>
            </w:r>
            <w:r w:rsidRPr="00D82C98">
              <w:rPr>
                <w:color w:val="000000"/>
                <w:szCs w:val="28"/>
                <w:lang w:val="pt-BR"/>
              </w:rPr>
              <w:t>tổ chức lại, </w:t>
            </w:r>
            <w:r w:rsidRPr="00D82C98">
              <w:rPr>
                <w:rStyle w:val="normal-h1"/>
                <w:color w:val="000000"/>
                <w:szCs w:val="28"/>
                <w:lang w:val="pt-BR"/>
              </w:rPr>
              <w:t>giải thể đối với một số loại hình đơn vị sự nghiệp công lập thuộc Ủy ban nhân dân cấp huyện theo quy định của luật chuyên ngành.</w:t>
            </w:r>
          </w:p>
          <w:p w:rsidR="001133B8" w:rsidRPr="00D82C98" w:rsidRDefault="001133B8" w:rsidP="00504D2A">
            <w:pPr>
              <w:spacing w:before="75" w:after="75"/>
              <w:jc w:val="both"/>
              <w:rPr>
                <w:b/>
                <w:szCs w:val="28"/>
              </w:rPr>
            </w:pPr>
            <w:r w:rsidRPr="00D82C98">
              <w:rPr>
                <w:rStyle w:val="normal-h1"/>
                <w:color w:val="000000"/>
                <w:szCs w:val="28"/>
                <w:lang w:val="pt-BR"/>
              </w:rPr>
              <w:t>5. Hàng năm tổng hợp, báo cáo về tổ chức và hoạt động của các đơn vị sự nghiệp công lập, ngoài công lập thuộc cấp mình quản lý (kể cả đơn vị sự nghiệp công lập, ngoài công lập thuộc thẩm quyền của Ủy ban nhân dân cấp huyện), gửi Bộ quản lý ngành, lĩnh vực và Bộ Nội vụ để tổng hợp, báo cáo Thủ tướng Chính phủ.</w:t>
            </w:r>
          </w:p>
        </w:tc>
        <w:tc>
          <w:tcPr>
            <w:tcW w:w="6095" w:type="dxa"/>
          </w:tcPr>
          <w:p w:rsidR="001133B8" w:rsidRPr="00D82C98" w:rsidRDefault="001133B8" w:rsidP="00904820">
            <w:pPr>
              <w:spacing w:beforeLines="60" w:after="0" w:line="240" w:lineRule="auto"/>
              <w:jc w:val="both"/>
              <w:rPr>
                <w:color w:val="000000"/>
                <w:szCs w:val="28"/>
              </w:rPr>
            </w:pPr>
            <w:r w:rsidRPr="00D82C98">
              <w:rPr>
                <w:b/>
                <w:bCs/>
                <w:color w:val="000000"/>
                <w:szCs w:val="28"/>
                <w:lang w:val="pt-BR"/>
              </w:rPr>
              <w:lastRenderedPageBreak/>
              <w:t>Điều 2</w:t>
            </w:r>
            <w:r w:rsidR="00FD31F8">
              <w:rPr>
                <w:b/>
                <w:bCs/>
                <w:color w:val="000000"/>
                <w:szCs w:val="28"/>
              </w:rPr>
              <w:t>4</w:t>
            </w:r>
            <w:r w:rsidRPr="00D82C98">
              <w:rPr>
                <w:b/>
                <w:bCs/>
                <w:color w:val="000000"/>
                <w:szCs w:val="28"/>
                <w:lang w:val="pt-BR"/>
              </w:rPr>
              <w:t>. </w:t>
            </w:r>
            <w:r w:rsidRPr="00D82C98">
              <w:rPr>
                <w:b/>
                <w:bCs/>
                <w:color w:val="000000"/>
                <w:szCs w:val="28"/>
              </w:rPr>
              <w:t>Thẩm quyền của</w:t>
            </w:r>
            <w:r w:rsidRPr="00D82C98">
              <w:rPr>
                <w:color w:val="000000"/>
                <w:szCs w:val="28"/>
                <w:lang w:val="pt-BR"/>
              </w:rPr>
              <w:t> </w:t>
            </w:r>
            <w:r w:rsidRPr="00D82C98">
              <w:rPr>
                <w:b/>
                <w:bCs/>
                <w:color w:val="000000"/>
                <w:szCs w:val="28"/>
                <w:lang w:val="pt-BR"/>
              </w:rPr>
              <w:t>Ủy ban nhân dân cấp tỉnh</w:t>
            </w:r>
          </w:p>
          <w:p w:rsidR="00FD31F8" w:rsidRDefault="00FD31F8" w:rsidP="00904820">
            <w:pPr>
              <w:spacing w:beforeLines="60" w:after="0" w:line="240" w:lineRule="auto"/>
              <w:jc w:val="both"/>
              <w:rPr>
                <w:color w:val="000000"/>
              </w:rPr>
            </w:pPr>
          </w:p>
          <w:p w:rsidR="00FD31F8" w:rsidRDefault="00FD31F8" w:rsidP="00904820">
            <w:pPr>
              <w:spacing w:beforeLines="60" w:after="0" w:line="240" w:lineRule="auto"/>
              <w:jc w:val="both"/>
              <w:rPr>
                <w:color w:val="000000"/>
              </w:rPr>
            </w:pPr>
          </w:p>
          <w:p w:rsidR="00FD31F8" w:rsidRDefault="00FD31F8" w:rsidP="00904820">
            <w:pPr>
              <w:spacing w:beforeLines="60" w:after="0" w:line="240" w:lineRule="auto"/>
              <w:jc w:val="both"/>
              <w:rPr>
                <w:color w:val="000000"/>
              </w:rPr>
            </w:pPr>
          </w:p>
          <w:p w:rsidR="001133B8" w:rsidRPr="00A82B7B" w:rsidRDefault="001133B8" w:rsidP="00904820">
            <w:pPr>
              <w:spacing w:beforeLines="60" w:after="0" w:line="240" w:lineRule="auto"/>
              <w:jc w:val="both"/>
              <w:rPr>
                <w:color w:val="000000"/>
                <w:lang w:val="pt-BR"/>
              </w:rPr>
            </w:pPr>
            <w:r w:rsidRPr="00A82B7B">
              <w:rPr>
                <w:color w:val="000000"/>
                <w:lang w:val="pt-BR"/>
              </w:rPr>
              <w:t>1. Quyết định thành lập, tổ chức lại, giải thể đơn vị sự nghiệp công lập phù hợp với quy hoạch mạng lưới các đơn vị sự nghiệp công lập theo ngành, lĩnh vực được Thủ tướng Chính phủ phê duyệt và hướng dẫn của Bộ quản lý ngành, lĩnh vực, gồm:</w:t>
            </w:r>
          </w:p>
          <w:p w:rsidR="001133B8" w:rsidRPr="00A82B7B" w:rsidRDefault="001133B8" w:rsidP="00904820">
            <w:pPr>
              <w:spacing w:beforeLines="60" w:after="0" w:line="240" w:lineRule="auto"/>
              <w:jc w:val="both"/>
              <w:rPr>
                <w:color w:val="000000"/>
                <w:lang w:val="pt-BR"/>
              </w:rPr>
            </w:pPr>
            <w:r w:rsidRPr="00A82B7B">
              <w:rPr>
                <w:color w:val="000000"/>
                <w:lang w:val="pt-BR"/>
              </w:rPr>
              <w:t>a) Đơn vị sự nghiệp công lập thuộc cơ cấu tổ chức của cơ quan chuyên môn thuộc Ủy ban nhân dân cấp tỉnh;</w:t>
            </w:r>
          </w:p>
          <w:p w:rsidR="001133B8" w:rsidRPr="00A82B7B" w:rsidRDefault="001133B8" w:rsidP="00904820">
            <w:pPr>
              <w:spacing w:beforeLines="60" w:after="0" w:line="240" w:lineRule="auto"/>
              <w:jc w:val="both"/>
              <w:rPr>
                <w:color w:val="000000"/>
                <w:lang w:val="pt-BR"/>
              </w:rPr>
            </w:pPr>
            <w:r w:rsidRPr="00A82B7B">
              <w:rPr>
                <w:color w:val="000000"/>
                <w:lang w:val="pt-BR"/>
              </w:rPr>
              <w:lastRenderedPageBreak/>
              <w:t>b) Đơn vị sự nghiệp công lập khác thuộc cơ quan chuyên môn thuộc Ủy ban nhân dân cấp tỉnh theo quy định của luật chuyên ngành;</w:t>
            </w:r>
          </w:p>
          <w:p w:rsidR="001133B8" w:rsidRPr="00A82B7B" w:rsidRDefault="001133B8" w:rsidP="00904820">
            <w:pPr>
              <w:spacing w:beforeLines="60" w:after="0" w:line="240" w:lineRule="auto"/>
              <w:jc w:val="both"/>
              <w:rPr>
                <w:i/>
                <w:color w:val="FF0000"/>
                <w:lang w:val="pt-BR"/>
              </w:rPr>
            </w:pPr>
            <w:r w:rsidRPr="00A82B7B">
              <w:rPr>
                <w:i/>
                <w:color w:val="FF0000"/>
                <w:lang w:val="pt-BR"/>
              </w:rPr>
              <w:t>c) Đơn vị sự nghiệp công lập thuộc tổ chức hành chính khác thuộc Ủy ban nhân dân cấp tỉnh theo quy định cấp có thẩm quyền;</w:t>
            </w:r>
          </w:p>
          <w:p w:rsidR="001133B8" w:rsidRPr="00A82B7B" w:rsidRDefault="001133B8" w:rsidP="00904820">
            <w:pPr>
              <w:spacing w:beforeLines="60" w:after="0" w:line="240" w:lineRule="auto"/>
              <w:jc w:val="both"/>
              <w:rPr>
                <w:color w:val="000000"/>
                <w:lang w:val="pt-BR"/>
              </w:rPr>
            </w:pPr>
            <w:r w:rsidRPr="00A82B7B">
              <w:rPr>
                <w:color w:val="000000"/>
                <w:lang w:val="pt-BR"/>
              </w:rPr>
              <w:t>d) Đơn vị sự nghiệp công lập thuộc Ủy ban nhân dân cấp huyện theo quy định của luật chuyên ngành.</w:t>
            </w:r>
          </w:p>
          <w:p w:rsidR="001133B8" w:rsidRPr="00A82B7B" w:rsidRDefault="001133B8" w:rsidP="00904820">
            <w:pPr>
              <w:spacing w:beforeLines="60" w:after="0" w:line="240" w:lineRule="auto"/>
              <w:jc w:val="both"/>
              <w:rPr>
                <w:color w:val="000000"/>
                <w:lang w:val="pt-BR"/>
              </w:rPr>
            </w:pPr>
            <w:r w:rsidRPr="00A82B7B">
              <w:rPr>
                <w:color w:val="000000"/>
                <w:lang w:val="pt-BR"/>
              </w:rPr>
              <w:t>2. Quyết định thành lập Hội đồng quản lý trong đơn vị sự nghiệp công lập theo hướng dẫn của Bộ quản lý ngành, lĩnh vực.</w:t>
            </w:r>
          </w:p>
          <w:p w:rsidR="001133B8" w:rsidRPr="00A82B7B" w:rsidRDefault="001133B8" w:rsidP="00904820">
            <w:pPr>
              <w:spacing w:beforeLines="60" w:after="0" w:line="240" w:lineRule="auto"/>
              <w:jc w:val="both"/>
              <w:rPr>
                <w:rStyle w:val="normal-h1"/>
                <w:bCs/>
                <w:color w:val="000000"/>
                <w:lang w:val="pt-BR"/>
              </w:rPr>
            </w:pPr>
            <w:r w:rsidRPr="00A82B7B">
              <w:rPr>
                <w:rStyle w:val="normal-h1"/>
                <w:color w:val="000000"/>
                <w:lang w:val="pt-BR"/>
              </w:rPr>
              <w:t xml:space="preserve">3. Quy định chức năng, nhiệm vụ, quyền hạn và cơ cấu tổ chức của các đơn vị sự nghiệp công lập thuộc Ủy ban nhân dân cấp tỉnh. </w:t>
            </w:r>
          </w:p>
          <w:p w:rsidR="001133B8" w:rsidRPr="00A82B7B" w:rsidRDefault="001133B8" w:rsidP="00904820">
            <w:pPr>
              <w:spacing w:beforeLines="60" w:after="0" w:line="240" w:lineRule="auto"/>
              <w:jc w:val="both"/>
              <w:rPr>
                <w:rStyle w:val="normal-h1"/>
                <w:bCs/>
                <w:color w:val="000000"/>
                <w:spacing w:val="-2"/>
                <w:lang w:val="pt-BR"/>
              </w:rPr>
            </w:pPr>
            <w:r w:rsidRPr="00A82B7B">
              <w:rPr>
                <w:rStyle w:val="normal-h1"/>
                <w:color w:val="000000"/>
                <w:spacing w:val="-2"/>
                <w:lang w:val="pt-BR"/>
              </w:rPr>
              <w:t>4. Thực hiện phân cấp cho Ủy ban nhân dân cấp huyện thẩm quyền</w:t>
            </w:r>
            <w:r w:rsidRPr="00A82B7B">
              <w:rPr>
                <w:rStyle w:val="normal-h1"/>
                <w:color w:val="000000"/>
                <w:spacing w:val="-2"/>
              </w:rPr>
              <w:t xml:space="preserve"> quyết định</w:t>
            </w:r>
            <w:r w:rsidRPr="00A82B7B">
              <w:rPr>
                <w:rStyle w:val="normal-h1"/>
                <w:color w:val="000000"/>
                <w:spacing w:val="-2"/>
                <w:lang w:val="pt-BR"/>
              </w:rPr>
              <w:t xml:space="preserve"> thành lập, </w:t>
            </w:r>
            <w:r w:rsidRPr="00A82B7B">
              <w:rPr>
                <w:color w:val="000000"/>
                <w:spacing w:val="-2"/>
                <w:lang w:val="pt-BR"/>
              </w:rPr>
              <w:t xml:space="preserve">tổ chức lại, </w:t>
            </w:r>
            <w:r w:rsidRPr="00A82B7B">
              <w:rPr>
                <w:rStyle w:val="normal-h1"/>
                <w:color w:val="000000"/>
                <w:spacing w:val="-2"/>
                <w:lang w:val="pt-BR"/>
              </w:rPr>
              <w:t>giải thể đối với một số loại hình đơn vị sự nghiệp công lập thuộc Ủy ban nhân dân cấp huyện theo quy định của luật chuyên ngành.</w:t>
            </w:r>
          </w:p>
          <w:p w:rsidR="001133B8" w:rsidRPr="005C2ABB" w:rsidRDefault="001133B8" w:rsidP="00A405A6">
            <w:pPr>
              <w:spacing w:beforeLines="60" w:after="0" w:line="240" w:lineRule="auto"/>
              <w:jc w:val="both"/>
              <w:rPr>
                <w:color w:val="000000"/>
                <w:lang w:val="pt-BR"/>
              </w:rPr>
            </w:pPr>
            <w:r w:rsidRPr="00A82B7B">
              <w:rPr>
                <w:rStyle w:val="normal-h1"/>
                <w:color w:val="000000"/>
                <w:lang w:val="pt-BR"/>
              </w:rPr>
              <w:t>5. Định kỳ tổng hợp, báo cáo về tổ chức và hoạt động của các đơn vị sự nghiệp công lập thuộc thẩm quyền quản lý (kể cả đơn vị sự nghiệp công lập, ngoài công lập thuộc thẩm quyền của Ủy ban nhân dân cấp huyện), gửi Bộ quản lý ngành, lĩnh vực và Bộ Nội vụ trước ngày 20 tháng 12 hàng năm</w:t>
            </w:r>
            <w:r w:rsidR="00A405A6">
              <w:rPr>
                <w:rStyle w:val="normal-h1"/>
                <w:color w:val="000000"/>
              </w:rPr>
              <w:t xml:space="preserve"> </w:t>
            </w:r>
            <w:r w:rsidRPr="00A82B7B">
              <w:rPr>
                <w:rStyle w:val="normal-h1"/>
                <w:color w:val="000000"/>
                <w:lang w:val="pt-BR"/>
              </w:rPr>
              <w:t>để tổng hợp, báo cáo</w:t>
            </w:r>
            <w:r w:rsidR="00A405A6">
              <w:rPr>
                <w:rStyle w:val="normal-h1"/>
                <w:color w:val="000000"/>
              </w:rPr>
              <w:t xml:space="preserve"> </w:t>
            </w:r>
            <w:r w:rsidR="00A405A6" w:rsidRPr="00A405A6">
              <w:rPr>
                <w:rStyle w:val="normal-h1"/>
                <w:color w:val="C00000"/>
              </w:rPr>
              <w:t>cấp có thẩm quyền theo quy định</w:t>
            </w:r>
            <w:r w:rsidRPr="00A82B7B">
              <w:rPr>
                <w:rStyle w:val="normal-h1"/>
                <w:color w:val="000000"/>
                <w:lang w:val="pt-BR"/>
              </w:rPr>
              <w:t>.</w:t>
            </w:r>
          </w:p>
        </w:tc>
        <w:tc>
          <w:tcPr>
            <w:tcW w:w="2835" w:type="dxa"/>
          </w:tcPr>
          <w:p w:rsidR="001133B8" w:rsidRPr="00940951" w:rsidRDefault="001133B8" w:rsidP="00504D2A">
            <w:pPr>
              <w:spacing w:after="120"/>
              <w:jc w:val="both"/>
              <w:rPr>
                <w:color w:val="FF0000"/>
                <w:sz w:val="24"/>
                <w:szCs w:val="24"/>
                <w:lang w:val="pt-BR"/>
              </w:rPr>
            </w:pPr>
          </w:p>
          <w:p w:rsidR="001133B8" w:rsidRPr="00940951" w:rsidRDefault="001133B8" w:rsidP="00504D2A">
            <w:pPr>
              <w:spacing w:after="120"/>
              <w:jc w:val="both"/>
              <w:rPr>
                <w:color w:val="FF0000"/>
                <w:sz w:val="16"/>
                <w:szCs w:val="24"/>
                <w:lang w:val="pt-BR"/>
              </w:rPr>
            </w:pPr>
          </w:p>
          <w:p w:rsidR="001133B8" w:rsidRPr="00FD31F8" w:rsidRDefault="00FD31F8" w:rsidP="00FD31F8">
            <w:pPr>
              <w:spacing w:after="120"/>
              <w:jc w:val="both"/>
              <w:rPr>
                <w:color w:val="000000"/>
                <w:sz w:val="24"/>
                <w:szCs w:val="24"/>
              </w:rPr>
            </w:pPr>
            <w:r>
              <w:rPr>
                <w:color w:val="000000"/>
                <w:sz w:val="24"/>
                <w:szCs w:val="24"/>
              </w:rPr>
              <w:t xml:space="preserve">- Bỏ </w:t>
            </w:r>
            <w:r w:rsidR="002058D3">
              <w:rPr>
                <w:color w:val="000000"/>
                <w:sz w:val="24"/>
                <w:szCs w:val="24"/>
              </w:rPr>
              <w:t>Khoản 1 Điều này để phù hợp với thẩm quyền của Thủ tướng CP tại Điều 20</w:t>
            </w:r>
          </w:p>
          <w:p w:rsidR="001133B8" w:rsidRDefault="001133B8" w:rsidP="00504D2A">
            <w:pPr>
              <w:spacing w:after="120"/>
              <w:jc w:val="both"/>
              <w:rPr>
                <w:color w:val="FF0000"/>
                <w:sz w:val="24"/>
                <w:szCs w:val="24"/>
              </w:rPr>
            </w:pPr>
            <w:r w:rsidRPr="006B043F">
              <w:rPr>
                <w:color w:val="FF0000"/>
                <w:sz w:val="24"/>
                <w:szCs w:val="24"/>
              </w:rPr>
              <w:t>Bỏ cụm từ “ và của Bộ Nội vụ” để phù hợp với Luật ban hành văn bản quy phạm pháp luật (không còn hình thức thông tư liên tịch)</w:t>
            </w:r>
            <w:r w:rsidR="00A405A6">
              <w:rPr>
                <w:color w:val="FF0000"/>
                <w:sz w:val="24"/>
                <w:szCs w:val="24"/>
              </w:rPr>
              <w:t>.</w:t>
            </w: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2"/>
              </w:rPr>
            </w:pPr>
          </w:p>
          <w:p w:rsidR="00A405A6" w:rsidRPr="00643484" w:rsidRDefault="00A405A6" w:rsidP="00504D2A">
            <w:pPr>
              <w:spacing w:after="120"/>
              <w:jc w:val="both"/>
              <w:rPr>
                <w:color w:val="C00000"/>
                <w:sz w:val="22"/>
              </w:rPr>
            </w:pPr>
            <w:r w:rsidRPr="00A405A6">
              <w:rPr>
                <w:color w:val="FF0000"/>
                <w:sz w:val="22"/>
              </w:rPr>
              <w:t xml:space="preserve">- Bỏ </w:t>
            </w:r>
            <w:r w:rsidRPr="00643484">
              <w:rPr>
                <w:color w:val="C00000"/>
                <w:sz w:val="22"/>
              </w:rPr>
              <w:t>cụm từ “</w:t>
            </w:r>
            <w:r w:rsidRPr="00643484">
              <w:rPr>
                <w:rStyle w:val="normal-h1"/>
                <w:color w:val="C00000"/>
                <w:sz w:val="22"/>
                <w:lang w:val="pt-BR"/>
              </w:rPr>
              <w:t>Thủ tướng Chính phủ</w:t>
            </w:r>
            <w:r w:rsidRPr="00643484">
              <w:rPr>
                <w:rStyle w:val="normal-h1"/>
                <w:color w:val="C00000"/>
                <w:sz w:val="22"/>
              </w:rPr>
              <w:t>” thay bằng cụm từ “</w:t>
            </w:r>
            <w:r w:rsidRPr="00643484">
              <w:rPr>
                <w:rStyle w:val="normal-h1"/>
                <w:color w:val="C00000"/>
                <w:sz w:val="22"/>
                <w:lang w:val="pt-BR"/>
              </w:rPr>
              <w:t>cấp có thẩm quyền theo quy định</w:t>
            </w:r>
            <w:r w:rsidRPr="00643484">
              <w:rPr>
                <w:rStyle w:val="normal-h1"/>
                <w:color w:val="C00000"/>
                <w:sz w:val="22"/>
              </w:rPr>
              <w:t>” để phù hợp với quy định tại Khoản 5 Điều 21, Khoản 5 Điều 22, Khoản 2 Điều 23</w:t>
            </w: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Default="00A405A6" w:rsidP="00504D2A">
            <w:pPr>
              <w:spacing w:after="120"/>
              <w:jc w:val="both"/>
              <w:rPr>
                <w:color w:val="FF0000"/>
                <w:sz w:val="24"/>
                <w:szCs w:val="24"/>
              </w:rPr>
            </w:pPr>
          </w:p>
          <w:p w:rsidR="00A405A6" w:rsidRPr="006B043F" w:rsidRDefault="00A405A6" w:rsidP="00504D2A">
            <w:pPr>
              <w:spacing w:after="120"/>
              <w:jc w:val="both"/>
              <w:rPr>
                <w:color w:val="FF0000"/>
                <w:sz w:val="24"/>
                <w:szCs w:val="24"/>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vAlign w:val="center"/>
          </w:tcPr>
          <w:p w:rsidR="001133B8" w:rsidRPr="004C24CA" w:rsidRDefault="001133B8" w:rsidP="00504D2A">
            <w:pPr>
              <w:pStyle w:val="BodyTextIndent3"/>
              <w:spacing w:before="75" w:after="75"/>
              <w:ind w:left="0"/>
              <w:jc w:val="center"/>
              <w:rPr>
                <w:rFonts w:ascii="Times New Roman" w:hAnsi="Times New Roman"/>
                <w:color w:val="000000"/>
                <w:sz w:val="28"/>
                <w:szCs w:val="28"/>
              </w:rPr>
            </w:pPr>
            <w:r>
              <w:rPr>
                <w:rFonts w:ascii="Times New Roman" w:hAnsi="Times New Roman"/>
                <w:b/>
                <w:bCs/>
                <w:color w:val="000000"/>
                <w:sz w:val="28"/>
                <w:szCs w:val="28"/>
                <w:lang w:val="pt-BR"/>
              </w:rPr>
              <w:t>C</w:t>
            </w:r>
            <w:r w:rsidRPr="004C24CA">
              <w:rPr>
                <w:rFonts w:ascii="Times New Roman" w:hAnsi="Times New Roman"/>
                <w:b/>
                <w:bCs/>
                <w:color w:val="000000"/>
                <w:sz w:val="28"/>
                <w:szCs w:val="28"/>
                <w:lang w:val="pt-BR"/>
              </w:rPr>
              <w:t>hương IV</w:t>
            </w:r>
          </w:p>
          <w:p w:rsidR="001133B8" w:rsidRPr="004C24CA" w:rsidRDefault="001133B8" w:rsidP="00504D2A">
            <w:pPr>
              <w:pStyle w:val="BodyTextIndent3"/>
              <w:spacing w:before="75" w:after="75"/>
              <w:jc w:val="center"/>
              <w:rPr>
                <w:rFonts w:ascii="Times New Roman" w:hAnsi="Times New Roman"/>
                <w:color w:val="000000"/>
                <w:sz w:val="24"/>
                <w:szCs w:val="24"/>
              </w:rPr>
            </w:pPr>
            <w:r w:rsidRPr="004C24CA">
              <w:rPr>
                <w:rFonts w:ascii="Times New Roman" w:hAnsi="Times New Roman"/>
                <w:b/>
                <w:bCs/>
                <w:color w:val="000000"/>
                <w:sz w:val="24"/>
                <w:szCs w:val="24"/>
                <w:lang w:val="pt-BR"/>
              </w:rPr>
              <w:t>ĐIỀU KHOẢN THI HÀNH</w:t>
            </w:r>
          </w:p>
          <w:p w:rsidR="001133B8" w:rsidRPr="003D19BE" w:rsidRDefault="001133B8" w:rsidP="00504D2A">
            <w:pPr>
              <w:pStyle w:val="BodyTextIndent3"/>
              <w:spacing w:before="75" w:after="75"/>
              <w:ind w:left="0"/>
              <w:rPr>
                <w:rFonts w:ascii="Times New Roman" w:hAnsi="Times New Roman"/>
                <w:b/>
                <w:bCs/>
                <w:color w:val="000000"/>
                <w:sz w:val="28"/>
                <w:szCs w:val="28"/>
              </w:rPr>
            </w:pPr>
          </w:p>
        </w:tc>
        <w:tc>
          <w:tcPr>
            <w:tcW w:w="6095" w:type="dxa"/>
            <w:vAlign w:val="center"/>
          </w:tcPr>
          <w:p w:rsidR="001133B8" w:rsidRPr="004C24CA" w:rsidRDefault="001133B8" w:rsidP="00504D2A">
            <w:pPr>
              <w:pStyle w:val="BodyTextIndent3"/>
              <w:spacing w:before="75" w:after="75"/>
              <w:jc w:val="center"/>
              <w:rPr>
                <w:rFonts w:ascii="Times New Roman" w:hAnsi="Times New Roman"/>
                <w:color w:val="000000"/>
                <w:sz w:val="28"/>
                <w:szCs w:val="28"/>
              </w:rPr>
            </w:pPr>
            <w:r w:rsidRPr="004C24CA">
              <w:rPr>
                <w:rFonts w:ascii="Times New Roman" w:hAnsi="Times New Roman"/>
                <w:b/>
                <w:bCs/>
                <w:color w:val="000000"/>
                <w:sz w:val="28"/>
                <w:szCs w:val="28"/>
                <w:lang w:val="pt-BR"/>
              </w:rPr>
              <w:t>Chương IV</w:t>
            </w:r>
          </w:p>
          <w:p w:rsidR="001133B8" w:rsidRPr="004C24CA" w:rsidRDefault="001133B8" w:rsidP="00504D2A">
            <w:pPr>
              <w:pStyle w:val="BodyTextIndent3"/>
              <w:spacing w:before="75" w:after="75"/>
              <w:jc w:val="center"/>
              <w:rPr>
                <w:rFonts w:ascii="Times New Roman" w:hAnsi="Times New Roman"/>
                <w:color w:val="000000"/>
                <w:sz w:val="24"/>
                <w:szCs w:val="24"/>
              </w:rPr>
            </w:pPr>
            <w:r w:rsidRPr="004C24CA">
              <w:rPr>
                <w:rFonts w:ascii="Times New Roman" w:hAnsi="Times New Roman"/>
                <w:b/>
                <w:bCs/>
                <w:color w:val="000000"/>
                <w:sz w:val="24"/>
                <w:szCs w:val="24"/>
                <w:lang w:val="pt-BR"/>
              </w:rPr>
              <w:t>ĐIỀU KHOẢN THI HÀNH</w:t>
            </w:r>
          </w:p>
          <w:p w:rsidR="001133B8" w:rsidRPr="003D19BE" w:rsidRDefault="001133B8" w:rsidP="00504D2A">
            <w:pPr>
              <w:pStyle w:val="BodyTextIndent3"/>
              <w:spacing w:before="75" w:after="75"/>
              <w:jc w:val="center"/>
              <w:rPr>
                <w:rFonts w:ascii="Times New Roman" w:hAnsi="Times New Roman"/>
                <w:b/>
                <w:bCs/>
                <w:color w:val="000000"/>
                <w:sz w:val="28"/>
                <w:szCs w:val="28"/>
              </w:rPr>
            </w:pPr>
          </w:p>
        </w:tc>
        <w:tc>
          <w:tcPr>
            <w:tcW w:w="2835" w:type="dxa"/>
          </w:tcPr>
          <w:p w:rsidR="001133B8" w:rsidRPr="00B844D6" w:rsidRDefault="001133B8" w:rsidP="00504D2A">
            <w:pPr>
              <w:spacing w:after="120"/>
              <w:jc w:val="both"/>
              <w:rPr>
                <w:b/>
                <w:sz w:val="20"/>
                <w:szCs w:val="20"/>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4C24CA" w:rsidRDefault="001133B8" w:rsidP="00504D2A">
            <w:pPr>
              <w:pStyle w:val="BodyTextIndent3"/>
              <w:spacing w:before="75" w:after="75"/>
              <w:ind w:left="0"/>
              <w:rPr>
                <w:rFonts w:ascii="Times New Roman" w:hAnsi="Times New Roman"/>
                <w:color w:val="000000"/>
                <w:sz w:val="28"/>
                <w:szCs w:val="28"/>
              </w:rPr>
            </w:pPr>
            <w:r w:rsidRPr="004C24CA">
              <w:rPr>
                <w:rFonts w:ascii="Times New Roman" w:hAnsi="Times New Roman"/>
                <w:b/>
                <w:bCs/>
                <w:color w:val="000000"/>
                <w:sz w:val="28"/>
                <w:szCs w:val="28"/>
                <w:lang w:val="pt-BR"/>
              </w:rPr>
              <w:t>Điều 22. Quy định chuyển tiếp</w:t>
            </w:r>
          </w:p>
          <w:p w:rsidR="001133B8" w:rsidRPr="002C7593" w:rsidRDefault="001133B8" w:rsidP="00504D2A">
            <w:pPr>
              <w:pStyle w:val="BodyTextIndent3"/>
              <w:spacing w:before="75" w:after="75"/>
              <w:ind w:left="0"/>
              <w:rPr>
                <w:rFonts w:ascii="Times New Roman" w:hAnsi="Times New Roman"/>
                <w:b/>
                <w:bCs/>
                <w:color w:val="000000"/>
                <w:sz w:val="28"/>
                <w:szCs w:val="28"/>
                <w:lang w:val="pt-BR"/>
              </w:rPr>
            </w:pPr>
            <w:r w:rsidRPr="004C24CA">
              <w:rPr>
                <w:rFonts w:ascii="Times New Roman" w:hAnsi="Times New Roman"/>
                <w:color w:val="000000"/>
                <w:sz w:val="28"/>
                <w:szCs w:val="28"/>
                <w:lang w:val="pt-BR"/>
              </w:rPr>
              <w:t>Cơ quan đã gửi đề án, tờ trình đến cơ quan hoặc người có thẩm quyền về việc đề nghị thành lập, tổ chức lại, giải thể đơn vị sự nghiệp công lập trước ngày 01 tháng 01 năm 2012, nhưng chưa được cơ quan hoặc người có thẩm quyền ra quyết định thành lập, tổ chức lại, giải thể thì tiếp tục thực hiện theo quy định tại Nghị định số 83/2006/NĐ-CP ngày 17 tháng 8 năm 2006 của Chính phủ quy định về trình tự, thủ tục thành lập, tổ chức lại, giải thể tổ chức hành chính, đơn vị sự nghiệp Nhà nước.</w:t>
            </w:r>
          </w:p>
        </w:tc>
        <w:tc>
          <w:tcPr>
            <w:tcW w:w="6095" w:type="dxa"/>
          </w:tcPr>
          <w:p w:rsidR="001133B8" w:rsidRPr="004C24CA" w:rsidRDefault="001133B8" w:rsidP="00504D2A">
            <w:pPr>
              <w:pStyle w:val="BodyTextIndent3"/>
              <w:spacing w:before="75" w:after="75"/>
              <w:ind w:left="0"/>
              <w:rPr>
                <w:rFonts w:ascii="Times New Roman" w:hAnsi="Times New Roman"/>
                <w:color w:val="000000"/>
                <w:sz w:val="28"/>
                <w:szCs w:val="28"/>
              </w:rPr>
            </w:pPr>
            <w:r w:rsidRPr="004C24CA">
              <w:rPr>
                <w:rFonts w:ascii="Times New Roman" w:hAnsi="Times New Roman"/>
                <w:b/>
                <w:bCs/>
                <w:color w:val="000000"/>
                <w:sz w:val="28"/>
                <w:szCs w:val="28"/>
                <w:lang w:val="pt-BR"/>
              </w:rPr>
              <w:t>Điều 2</w:t>
            </w:r>
            <w:r w:rsidR="00465E72">
              <w:rPr>
                <w:rFonts w:ascii="Times New Roman" w:hAnsi="Times New Roman"/>
                <w:b/>
                <w:bCs/>
                <w:color w:val="000000"/>
                <w:sz w:val="28"/>
                <w:szCs w:val="28"/>
              </w:rPr>
              <w:t>5</w:t>
            </w:r>
            <w:r w:rsidRPr="004C24CA">
              <w:rPr>
                <w:rFonts w:ascii="Times New Roman" w:hAnsi="Times New Roman"/>
                <w:b/>
                <w:bCs/>
                <w:color w:val="000000"/>
                <w:sz w:val="28"/>
                <w:szCs w:val="28"/>
                <w:lang w:val="pt-BR"/>
              </w:rPr>
              <w:t>. Quy định chuyển tiếp</w:t>
            </w:r>
          </w:p>
          <w:p w:rsidR="001133B8" w:rsidRPr="003D19BE" w:rsidRDefault="001133B8" w:rsidP="00504D2A">
            <w:pPr>
              <w:pStyle w:val="BodyTextIndent3"/>
              <w:spacing w:before="75" w:after="75"/>
              <w:ind w:left="0"/>
              <w:rPr>
                <w:rFonts w:ascii="Times New Roman" w:hAnsi="Times New Roman"/>
                <w:i/>
                <w:sz w:val="28"/>
                <w:szCs w:val="28"/>
              </w:rPr>
            </w:pPr>
            <w:r>
              <w:rPr>
                <w:szCs w:val="28"/>
                <w:lang w:val="pt-BR"/>
              </w:rPr>
              <w:t>1</w:t>
            </w:r>
            <w:r w:rsidRPr="003D19BE">
              <w:rPr>
                <w:rFonts w:ascii="Times New Roman" w:hAnsi="Times New Roman"/>
                <w:sz w:val="28"/>
                <w:szCs w:val="28"/>
                <w:lang w:val="pt-BR"/>
              </w:rPr>
              <w:t xml:space="preserve">. Cơ quan đã gửi đề án, tờ trình đến cơ quan hoặc người có thẩm quyền về việc đề nghị thành lập, giải thể, tổ chức lại tổ chức hành chính trước ngày </w:t>
            </w:r>
            <w:r w:rsidRPr="003D19BE">
              <w:rPr>
                <w:rFonts w:ascii="Times New Roman" w:hAnsi="Times New Roman"/>
                <w:color w:val="FF0000"/>
                <w:sz w:val="28"/>
                <w:szCs w:val="28"/>
                <w:lang w:val="pt-BR"/>
              </w:rPr>
              <w:t xml:space="preserve">.... </w:t>
            </w:r>
            <w:r w:rsidRPr="003D19BE">
              <w:rPr>
                <w:rFonts w:ascii="Times New Roman" w:hAnsi="Times New Roman"/>
                <w:i/>
                <w:color w:val="FF0000"/>
                <w:sz w:val="28"/>
                <w:szCs w:val="28"/>
                <w:lang w:val="pt-BR"/>
              </w:rPr>
              <w:t xml:space="preserve">tháng </w:t>
            </w:r>
            <w:r w:rsidRPr="003D19BE">
              <w:rPr>
                <w:rFonts w:ascii="Times New Roman" w:hAnsi="Times New Roman"/>
                <w:i/>
                <w:color w:val="FF0000"/>
                <w:sz w:val="28"/>
                <w:szCs w:val="28"/>
              </w:rPr>
              <w:t>….</w:t>
            </w:r>
            <w:r w:rsidRPr="003D19BE">
              <w:rPr>
                <w:rFonts w:ascii="Times New Roman" w:hAnsi="Times New Roman"/>
                <w:i/>
                <w:color w:val="FF0000"/>
                <w:sz w:val="28"/>
                <w:szCs w:val="28"/>
                <w:lang w:val="pt-BR"/>
              </w:rPr>
              <w:t xml:space="preserve"> năm 201</w:t>
            </w:r>
            <w:r w:rsidRPr="003D19BE">
              <w:rPr>
                <w:rFonts w:ascii="Times New Roman" w:hAnsi="Times New Roman"/>
                <w:i/>
                <w:color w:val="FF0000"/>
                <w:sz w:val="28"/>
                <w:szCs w:val="28"/>
              </w:rPr>
              <w:t>8</w:t>
            </w:r>
            <w:r w:rsidRPr="003D19BE">
              <w:rPr>
                <w:rFonts w:ascii="Times New Roman" w:hAnsi="Times New Roman"/>
                <w:sz w:val="28"/>
                <w:szCs w:val="28"/>
                <w:lang w:val="pt-BR"/>
              </w:rPr>
              <w:t xml:space="preserve">, nhưng chưa được cơ quan hoặc người có thẩm quyền ra quyết định thành lập, giải thể, tổ chức lại tổ chức hành chính thì tiếp tục thực hiện theo quy định tại </w:t>
            </w:r>
            <w:r w:rsidRPr="003D19BE">
              <w:rPr>
                <w:rFonts w:ascii="Times New Roman" w:hAnsi="Times New Roman"/>
                <w:i/>
                <w:sz w:val="28"/>
                <w:szCs w:val="28"/>
                <w:lang w:val="pt-BR"/>
              </w:rPr>
              <w:t xml:space="preserve">Nghị định số </w:t>
            </w:r>
            <w:r w:rsidRPr="003D19BE">
              <w:rPr>
                <w:rFonts w:ascii="Times New Roman" w:hAnsi="Times New Roman"/>
                <w:i/>
                <w:sz w:val="28"/>
                <w:szCs w:val="28"/>
              </w:rPr>
              <w:t>55/2012</w:t>
            </w:r>
            <w:r w:rsidRPr="003D19BE">
              <w:rPr>
                <w:rFonts w:ascii="Times New Roman" w:hAnsi="Times New Roman"/>
                <w:i/>
                <w:sz w:val="28"/>
                <w:szCs w:val="28"/>
                <w:lang w:val="pt-BR"/>
              </w:rPr>
              <w:t>/NĐ-CP ngày</w:t>
            </w:r>
            <w:r w:rsidRPr="003D19BE">
              <w:rPr>
                <w:rFonts w:ascii="Times New Roman" w:hAnsi="Times New Roman"/>
                <w:i/>
                <w:sz w:val="28"/>
                <w:szCs w:val="28"/>
              </w:rPr>
              <w:t xml:space="preserve"> 28 </w:t>
            </w:r>
            <w:r w:rsidRPr="003D19BE">
              <w:rPr>
                <w:rFonts w:ascii="Times New Roman" w:hAnsi="Times New Roman"/>
                <w:i/>
                <w:sz w:val="28"/>
                <w:szCs w:val="28"/>
                <w:lang w:val="pt-BR"/>
              </w:rPr>
              <w:t>tháng</w:t>
            </w:r>
            <w:r w:rsidRPr="003D19BE">
              <w:rPr>
                <w:rFonts w:ascii="Times New Roman" w:hAnsi="Times New Roman"/>
                <w:i/>
                <w:sz w:val="28"/>
                <w:szCs w:val="28"/>
              </w:rPr>
              <w:t xml:space="preserve"> 6 </w:t>
            </w:r>
            <w:r w:rsidRPr="003D19BE">
              <w:rPr>
                <w:rFonts w:ascii="Times New Roman" w:hAnsi="Times New Roman"/>
                <w:i/>
                <w:sz w:val="28"/>
                <w:szCs w:val="28"/>
                <w:lang w:val="pt-BR"/>
              </w:rPr>
              <w:t>năm 20</w:t>
            </w:r>
            <w:r w:rsidRPr="003D19BE">
              <w:rPr>
                <w:rFonts w:ascii="Times New Roman" w:hAnsi="Times New Roman"/>
                <w:i/>
                <w:sz w:val="28"/>
                <w:szCs w:val="28"/>
              </w:rPr>
              <w:t>12</w:t>
            </w:r>
            <w:r w:rsidRPr="003D19BE">
              <w:rPr>
                <w:rFonts w:ascii="Times New Roman" w:hAnsi="Times New Roman"/>
                <w:i/>
                <w:sz w:val="28"/>
                <w:szCs w:val="28"/>
                <w:lang w:val="pt-BR"/>
              </w:rPr>
              <w:t xml:space="preserve"> của Chính phủ quy định về trình tự, thủ tục thành lập, tổ chức lại, giải thể</w:t>
            </w:r>
            <w:r w:rsidRPr="003D19BE">
              <w:rPr>
                <w:rFonts w:ascii="Times New Roman" w:hAnsi="Times New Roman"/>
                <w:i/>
                <w:sz w:val="28"/>
                <w:szCs w:val="28"/>
              </w:rPr>
              <w:t>đơn vị sự nghiệp công lập</w:t>
            </w:r>
          </w:p>
          <w:p w:rsidR="001133B8" w:rsidRPr="00F855A4" w:rsidRDefault="001133B8" w:rsidP="00504D2A">
            <w:pPr>
              <w:pStyle w:val="BodyTextIndent3"/>
              <w:spacing w:before="60" w:line="240" w:lineRule="auto"/>
              <w:ind w:left="0"/>
              <w:rPr>
                <w:rFonts w:ascii="Times New Roman" w:hAnsi="Times New Roman"/>
                <w:bCs/>
                <w:i/>
                <w:color w:val="FF0000"/>
                <w:spacing w:val="-2"/>
                <w:sz w:val="28"/>
                <w:szCs w:val="28"/>
                <w:lang w:val="pt-BR"/>
              </w:rPr>
            </w:pPr>
            <w:r w:rsidRPr="00F855A4">
              <w:rPr>
                <w:rFonts w:ascii="Times New Roman" w:hAnsi="Times New Roman"/>
                <w:bCs/>
                <w:i/>
                <w:color w:val="FF0000"/>
                <w:spacing w:val="-2"/>
                <w:sz w:val="28"/>
                <w:szCs w:val="28"/>
                <w:lang w:val="pt-BR"/>
              </w:rPr>
              <w:t xml:space="preserve">2. Đối với các đơn vị sự nghiệp công lập được thành lập trước khi Nghị định này có hiệu lực thi hành mà có số lượng cấp phó của người đứng đầu nhiều hơn số lượng cấp phó được quy định tại Điều 7 Nghị định này thì trong vòng một năm phải tổ chức sắp xếp số lượng cấp </w:t>
            </w:r>
            <w:bookmarkStart w:id="2" w:name="_GoBack"/>
            <w:r w:rsidRPr="00F855A4">
              <w:rPr>
                <w:rFonts w:ascii="Times New Roman" w:hAnsi="Times New Roman"/>
                <w:bCs/>
                <w:i/>
                <w:color w:val="FF0000"/>
                <w:spacing w:val="-2"/>
                <w:sz w:val="28"/>
                <w:szCs w:val="28"/>
                <w:lang w:val="pt-BR"/>
              </w:rPr>
              <w:t>phó của người đứng đầu theo đúng quy định của Nghị định này.</w:t>
            </w:r>
          </w:p>
          <w:p w:rsidR="001133B8" w:rsidRPr="00A82B7B" w:rsidRDefault="001133B8" w:rsidP="00504D2A">
            <w:pPr>
              <w:spacing w:before="60" w:after="0" w:line="240" w:lineRule="auto"/>
              <w:jc w:val="both"/>
              <w:rPr>
                <w:i/>
                <w:color w:val="FF0000"/>
                <w:lang w:val="nl-NL"/>
              </w:rPr>
            </w:pPr>
            <w:r w:rsidRPr="00F855A4">
              <w:rPr>
                <w:i/>
                <w:color w:val="FF0000"/>
                <w:lang w:val="nl-NL"/>
              </w:rPr>
              <w:t xml:space="preserve">Trường hợp sắp xếp </w:t>
            </w:r>
            <w:bookmarkEnd w:id="2"/>
            <w:r w:rsidRPr="00F855A4">
              <w:rPr>
                <w:i/>
                <w:color w:val="FF0000"/>
                <w:lang w:val="nl-NL"/>
              </w:rPr>
              <w:t xml:space="preserve">đơn vị sự nghiệp công lập làm </w:t>
            </w:r>
            <w:r w:rsidRPr="00F855A4">
              <w:rPr>
                <w:i/>
                <w:color w:val="FF0000"/>
                <w:lang w:val="nl-NL"/>
              </w:rPr>
              <w:lastRenderedPageBreak/>
              <w:t xml:space="preserve">tăng số lượng cấp phó của người đứng đầu đơn vị so với quy định tại Nghị định này thì trong thời hạn 03 năm, </w:t>
            </w:r>
            <w:r w:rsidRPr="00F855A4">
              <w:rPr>
                <w:bCs/>
                <w:i/>
                <w:color w:val="FF0000"/>
                <w:lang w:val="pt-BR"/>
              </w:rPr>
              <w:t>cơ quan chủ quản của đơn vị sự nghiệp công lập</w:t>
            </w:r>
            <w:r w:rsidRPr="00F855A4">
              <w:rPr>
                <w:i/>
                <w:color w:val="FF0000"/>
                <w:lang w:val="nl-NL"/>
              </w:rPr>
              <w:t xml:space="preserve"> có trách nhiệm sắp xếp, bố trí để giảm số lượng cấp phó, bảo đảm phù hợp với quy định tại Nghị định này; chỉ được bổ sung khi số lượng cấp phó thấp hơn quy định tại Nghị định này</w:t>
            </w:r>
            <w:r w:rsidRPr="00A82B7B">
              <w:rPr>
                <w:i/>
                <w:color w:val="FF0000"/>
                <w:lang w:val="nl-NL"/>
              </w:rPr>
              <w:t>.</w:t>
            </w:r>
          </w:p>
          <w:p w:rsidR="001133B8" w:rsidRPr="00FA595A" w:rsidRDefault="001133B8" w:rsidP="00504D2A">
            <w:pPr>
              <w:pStyle w:val="BodyTextIndent3"/>
              <w:spacing w:before="75" w:after="75"/>
              <w:ind w:left="0"/>
              <w:rPr>
                <w:rFonts w:ascii="Times New Roman" w:hAnsi="Times New Roman"/>
                <w:b/>
                <w:bCs/>
                <w:color w:val="000000"/>
                <w:sz w:val="28"/>
                <w:szCs w:val="28"/>
                <w:lang w:val="nl-NL"/>
              </w:rPr>
            </w:pPr>
          </w:p>
        </w:tc>
        <w:tc>
          <w:tcPr>
            <w:tcW w:w="2835" w:type="dxa"/>
          </w:tcPr>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Default="001133B8" w:rsidP="00504D2A">
            <w:pPr>
              <w:spacing w:after="120"/>
              <w:jc w:val="both"/>
              <w:rPr>
                <w:b/>
                <w:sz w:val="20"/>
                <w:szCs w:val="20"/>
              </w:rPr>
            </w:pPr>
          </w:p>
          <w:p w:rsidR="001133B8" w:rsidRPr="0002536F" w:rsidRDefault="001133B8" w:rsidP="00504D2A">
            <w:pPr>
              <w:spacing w:after="120"/>
              <w:jc w:val="both"/>
              <w:rPr>
                <w:sz w:val="18"/>
                <w:szCs w:val="24"/>
              </w:rPr>
            </w:pPr>
            <w:r>
              <w:rPr>
                <w:b/>
                <w:sz w:val="20"/>
                <w:szCs w:val="20"/>
              </w:rPr>
              <w:t xml:space="preserve">- </w:t>
            </w:r>
            <w:r w:rsidRPr="00346DB4">
              <w:rPr>
                <w:sz w:val="24"/>
                <w:szCs w:val="24"/>
              </w:rPr>
              <w:t xml:space="preserve">Bổ sung quy định về xử lý đối với số lượng cấp phó </w:t>
            </w:r>
            <w:r w:rsidRPr="00346DB4">
              <w:rPr>
                <w:bCs/>
                <w:spacing w:val="-2"/>
                <w:sz w:val="24"/>
                <w:szCs w:val="24"/>
                <w:lang w:val="pt-BR"/>
              </w:rPr>
              <w:t>của người đứng đầu nhiều hơn số lượng cấp phó được quy định tại Điều 7 Nghị định này</w:t>
            </w:r>
            <w:r w:rsidRPr="00346DB4">
              <w:rPr>
                <w:bCs/>
                <w:spacing w:val="-2"/>
                <w:sz w:val="24"/>
                <w:szCs w:val="24"/>
              </w:rPr>
              <w:t xml:space="preserve"> và khi sắp xếp, tổ chức lạiĐVSNCL</w:t>
            </w: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2C7593" w:rsidRDefault="001133B8" w:rsidP="00504D2A">
            <w:pPr>
              <w:pStyle w:val="BodyTextIndent3"/>
              <w:spacing w:before="75" w:after="75"/>
              <w:ind w:left="0"/>
              <w:rPr>
                <w:rFonts w:ascii="Times New Roman" w:hAnsi="Times New Roman"/>
                <w:color w:val="000000"/>
                <w:sz w:val="28"/>
                <w:szCs w:val="28"/>
              </w:rPr>
            </w:pPr>
            <w:r w:rsidRPr="002C7593">
              <w:rPr>
                <w:rFonts w:ascii="Times New Roman" w:hAnsi="Times New Roman"/>
                <w:b/>
                <w:bCs/>
                <w:color w:val="000000"/>
                <w:sz w:val="28"/>
                <w:szCs w:val="28"/>
                <w:lang w:val="pt-BR"/>
              </w:rPr>
              <w:t>Điều 23. Hiệu lực thi hành</w:t>
            </w:r>
          </w:p>
          <w:p w:rsidR="001133B8" w:rsidRPr="002C7593" w:rsidRDefault="001133B8" w:rsidP="00504D2A">
            <w:pPr>
              <w:pStyle w:val="BodyTextIndent3"/>
              <w:spacing w:before="75" w:after="75"/>
              <w:ind w:left="0"/>
              <w:rPr>
                <w:rFonts w:ascii="Times New Roman" w:hAnsi="Times New Roman"/>
                <w:color w:val="000000"/>
                <w:sz w:val="28"/>
                <w:szCs w:val="28"/>
              </w:rPr>
            </w:pPr>
            <w:r w:rsidRPr="002C7593">
              <w:rPr>
                <w:rFonts w:ascii="Times New Roman" w:hAnsi="Times New Roman"/>
                <w:color w:val="000000"/>
                <w:sz w:val="28"/>
                <w:szCs w:val="28"/>
                <w:lang w:val="pt-BR"/>
              </w:rPr>
              <w:t>Nghị định này có hiệu lực thi hành kể từ ngày 15 tháng 8 năm 2012.</w:t>
            </w:r>
          </w:p>
          <w:p w:rsidR="001133B8" w:rsidRPr="002C7593" w:rsidRDefault="001133B8" w:rsidP="00504D2A">
            <w:pPr>
              <w:pStyle w:val="BodyTextIndent3"/>
              <w:spacing w:before="75" w:after="75"/>
              <w:ind w:left="0"/>
              <w:rPr>
                <w:rFonts w:ascii="Times New Roman" w:hAnsi="Times New Roman"/>
                <w:b/>
                <w:bCs/>
                <w:color w:val="000000"/>
                <w:sz w:val="28"/>
                <w:szCs w:val="28"/>
              </w:rPr>
            </w:pPr>
            <w:r w:rsidRPr="002C7593">
              <w:rPr>
                <w:rFonts w:ascii="Times New Roman" w:hAnsi="Times New Roman"/>
                <w:color w:val="000000"/>
                <w:sz w:val="28"/>
                <w:szCs w:val="28"/>
                <w:lang w:val="pt-BR"/>
              </w:rPr>
              <w:t>Bãi bỏ quy định về thành lập, tổ chức lại, giải thể đơn vị sự nghiệp nhà nước tại Nghị định số 83/2006/NĐ-CP ngày 17 tháng 8 năm 2006 của Chính phủ quy định về trình tự, thủ tục thành lập, tổ chức lại, giải thể tổ chức hành chính, đơn vị sự nghiệp Nhà nước và các quy định trước đây trái với Nghị định này.</w:t>
            </w:r>
          </w:p>
        </w:tc>
        <w:tc>
          <w:tcPr>
            <w:tcW w:w="6095" w:type="dxa"/>
          </w:tcPr>
          <w:p w:rsidR="001133B8" w:rsidRPr="002C7593" w:rsidRDefault="001133B8" w:rsidP="00504D2A">
            <w:pPr>
              <w:pStyle w:val="BodyTextIndent3"/>
              <w:spacing w:before="75" w:after="75"/>
              <w:ind w:left="0"/>
              <w:rPr>
                <w:rFonts w:ascii="Times New Roman" w:hAnsi="Times New Roman"/>
                <w:color w:val="000000"/>
                <w:sz w:val="28"/>
                <w:szCs w:val="28"/>
              </w:rPr>
            </w:pPr>
            <w:r w:rsidRPr="002C7593">
              <w:rPr>
                <w:rFonts w:ascii="Times New Roman" w:hAnsi="Times New Roman"/>
                <w:b/>
                <w:bCs/>
                <w:color w:val="000000"/>
                <w:sz w:val="28"/>
                <w:szCs w:val="28"/>
                <w:lang w:val="pt-BR"/>
              </w:rPr>
              <w:t>Điều 2</w:t>
            </w:r>
            <w:r w:rsidR="00465E72">
              <w:rPr>
                <w:rFonts w:ascii="Times New Roman" w:hAnsi="Times New Roman"/>
                <w:b/>
                <w:bCs/>
                <w:color w:val="000000"/>
                <w:sz w:val="28"/>
                <w:szCs w:val="28"/>
              </w:rPr>
              <w:t>6</w:t>
            </w:r>
            <w:r w:rsidRPr="002C7593">
              <w:rPr>
                <w:rFonts w:ascii="Times New Roman" w:hAnsi="Times New Roman"/>
                <w:b/>
                <w:bCs/>
                <w:color w:val="000000"/>
                <w:sz w:val="28"/>
                <w:szCs w:val="28"/>
                <w:lang w:val="pt-BR"/>
              </w:rPr>
              <w:t>. Hiệu lực thi hành</w:t>
            </w:r>
          </w:p>
          <w:p w:rsidR="001133B8" w:rsidRPr="002C7593" w:rsidRDefault="001133B8" w:rsidP="00504D2A">
            <w:pPr>
              <w:pStyle w:val="BodyTextIndent3"/>
              <w:spacing w:before="75" w:after="75"/>
              <w:ind w:left="0"/>
              <w:rPr>
                <w:rFonts w:ascii="Times New Roman" w:hAnsi="Times New Roman"/>
                <w:b/>
                <w:i/>
                <w:color w:val="000000"/>
                <w:sz w:val="28"/>
                <w:szCs w:val="28"/>
              </w:rPr>
            </w:pPr>
            <w:r w:rsidRPr="002C7593">
              <w:rPr>
                <w:rFonts w:ascii="Times New Roman" w:hAnsi="Times New Roman"/>
                <w:b/>
                <w:i/>
                <w:color w:val="000000"/>
                <w:sz w:val="28"/>
                <w:szCs w:val="28"/>
                <w:lang w:val="pt-BR"/>
              </w:rPr>
              <w:t>Nghị định này có hiệu lực thi hành kể từ ngày</w:t>
            </w:r>
            <w:r>
              <w:rPr>
                <w:rFonts w:ascii="Times New Roman" w:hAnsi="Times New Roman"/>
                <w:b/>
                <w:i/>
                <w:color w:val="000000"/>
                <w:sz w:val="28"/>
                <w:szCs w:val="28"/>
                <w:lang w:val="pt-BR"/>
              </w:rPr>
              <w:t>....</w:t>
            </w:r>
            <w:r w:rsidRPr="002C7593">
              <w:rPr>
                <w:rFonts w:ascii="Times New Roman" w:hAnsi="Times New Roman"/>
                <w:b/>
                <w:i/>
                <w:color w:val="000000"/>
                <w:sz w:val="28"/>
                <w:szCs w:val="28"/>
                <w:lang w:val="pt-BR"/>
              </w:rPr>
              <w:t xml:space="preserve">  tháng </w:t>
            </w:r>
            <w:r>
              <w:rPr>
                <w:rFonts w:ascii="Times New Roman" w:hAnsi="Times New Roman"/>
                <w:b/>
                <w:i/>
                <w:color w:val="000000"/>
                <w:sz w:val="28"/>
                <w:szCs w:val="28"/>
                <w:lang w:val="pt-BR"/>
              </w:rPr>
              <w:t>....</w:t>
            </w:r>
            <w:r w:rsidRPr="002C7593">
              <w:rPr>
                <w:rFonts w:ascii="Times New Roman" w:hAnsi="Times New Roman"/>
                <w:b/>
                <w:i/>
                <w:color w:val="000000"/>
                <w:sz w:val="28"/>
                <w:szCs w:val="28"/>
                <w:lang w:val="pt-BR"/>
              </w:rPr>
              <w:t xml:space="preserve"> năm 201</w:t>
            </w:r>
            <w:r w:rsidRPr="002C7593">
              <w:rPr>
                <w:rFonts w:ascii="Times New Roman" w:hAnsi="Times New Roman"/>
                <w:b/>
                <w:i/>
                <w:color w:val="000000"/>
                <w:sz w:val="28"/>
                <w:szCs w:val="28"/>
              </w:rPr>
              <w:t>8</w:t>
            </w:r>
            <w:r w:rsidRPr="002C7593">
              <w:rPr>
                <w:rFonts w:ascii="Times New Roman" w:hAnsi="Times New Roman"/>
                <w:b/>
                <w:i/>
                <w:color w:val="000000"/>
                <w:sz w:val="28"/>
                <w:szCs w:val="28"/>
                <w:lang w:val="pt-BR"/>
              </w:rPr>
              <w:t>.</w:t>
            </w:r>
          </w:p>
          <w:p w:rsidR="001133B8" w:rsidRPr="002C7593" w:rsidRDefault="001133B8" w:rsidP="00504D2A">
            <w:pPr>
              <w:pStyle w:val="BodyTextIndent3"/>
              <w:spacing w:before="75" w:after="75"/>
              <w:ind w:left="0"/>
              <w:rPr>
                <w:rFonts w:ascii="Times New Roman" w:hAnsi="Times New Roman"/>
                <w:b/>
                <w:bCs/>
                <w:color w:val="000000"/>
                <w:sz w:val="28"/>
                <w:szCs w:val="28"/>
              </w:rPr>
            </w:pPr>
            <w:r w:rsidRPr="002C7593">
              <w:rPr>
                <w:rFonts w:ascii="Times New Roman" w:hAnsi="Times New Roman"/>
                <w:color w:val="000000"/>
                <w:sz w:val="28"/>
                <w:szCs w:val="28"/>
                <w:lang w:val="pt-BR"/>
              </w:rPr>
              <w:t xml:space="preserve">Bãi bỏ quy định về thành lập, tổ chức lại, giải thể đơn vị sự nghiệp nhà nước tại </w:t>
            </w:r>
            <w:r w:rsidRPr="00376A93">
              <w:rPr>
                <w:rFonts w:ascii="Times New Roman" w:hAnsi="Times New Roman"/>
                <w:b/>
                <w:i/>
                <w:sz w:val="28"/>
                <w:szCs w:val="28"/>
                <w:lang w:val="pt-BR"/>
              </w:rPr>
              <w:t xml:space="preserve">Nghị định số </w:t>
            </w:r>
            <w:r w:rsidRPr="00376A93">
              <w:rPr>
                <w:rFonts w:ascii="Times New Roman" w:hAnsi="Times New Roman"/>
                <w:b/>
                <w:i/>
                <w:sz w:val="28"/>
                <w:szCs w:val="28"/>
              </w:rPr>
              <w:t>55/2012</w:t>
            </w:r>
            <w:r w:rsidRPr="00376A93">
              <w:rPr>
                <w:rFonts w:ascii="Times New Roman" w:hAnsi="Times New Roman"/>
                <w:b/>
                <w:i/>
                <w:sz w:val="28"/>
                <w:szCs w:val="28"/>
                <w:lang w:val="pt-BR"/>
              </w:rPr>
              <w:t>/NĐ-CP ngày</w:t>
            </w:r>
            <w:r w:rsidRPr="00376A93">
              <w:rPr>
                <w:rFonts w:ascii="Times New Roman" w:hAnsi="Times New Roman"/>
                <w:b/>
                <w:i/>
                <w:sz w:val="28"/>
                <w:szCs w:val="28"/>
              </w:rPr>
              <w:t xml:space="preserve"> 28 </w:t>
            </w:r>
            <w:r w:rsidRPr="00376A93">
              <w:rPr>
                <w:rFonts w:ascii="Times New Roman" w:hAnsi="Times New Roman"/>
                <w:b/>
                <w:i/>
                <w:sz w:val="28"/>
                <w:szCs w:val="28"/>
                <w:lang w:val="pt-BR"/>
              </w:rPr>
              <w:t>tháng</w:t>
            </w:r>
            <w:r w:rsidRPr="00376A93">
              <w:rPr>
                <w:rFonts w:ascii="Times New Roman" w:hAnsi="Times New Roman"/>
                <w:b/>
                <w:i/>
                <w:sz w:val="28"/>
                <w:szCs w:val="28"/>
              </w:rPr>
              <w:t xml:space="preserve"> 6 </w:t>
            </w:r>
            <w:r w:rsidRPr="00376A93">
              <w:rPr>
                <w:rFonts w:ascii="Times New Roman" w:hAnsi="Times New Roman"/>
                <w:b/>
                <w:i/>
                <w:sz w:val="28"/>
                <w:szCs w:val="28"/>
                <w:lang w:val="pt-BR"/>
              </w:rPr>
              <w:t>năm 20</w:t>
            </w:r>
            <w:r w:rsidRPr="00376A93">
              <w:rPr>
                <w:rFonts w:ascii="Times New Roman" w:hAnsi="Times New Roman"/>
                <w:b/>
                <w:i/>
                <w:sz w:val="28"/>
                <w:szCs w:val="28"/>
              </w:rPr>
              <w:t>12</w:t>
            </w:r>
            <w:r w:rsidRPr="00376A93">
              <w:rPr>
                <w:rFonts w:ascii="Times New Roman" w:hAnsi="Times New Roman"/>
                <w:b/>
                <w:i/>
                <w:sz w:val="28"/>
                <w:szCs w:val="28"/>
                <w:lang w:val="pt-BR"/>
              </w:rPr>
              <w:t xml:space="preserve"> của Chính phủ quy định về trình tự, thủ tục thành lập, tổ chức lại, giải thể </w:t>
            </w:r>
            <w:r w:rsidRPr="00376A93">
              <w:rPr>
                <w:rFonts w:ascii="Times New Roman" w:hAnsi="Times New Roman"/>
                <w:b/>
                <w:i/>
                <w:sz w:val="28"/>
                <w:szCs w:val="28"/>
              </w:rPr>
              <w:t>đơn vị sự nghiệp công lập</w:t>
            </w:r>
            <w:r w:rsidRPr="00376A93">
              <w:rPr>
                <w:rFonts w:ascii="Times New Roman" w:hAnsi="Times New Roman"/>
                <w:color w:val="000000"/>
                <w:sz w:val="28"/>
                <w:szCs w:val="28"/>
                <w:lang w:val="pt-BR"/>
              </w:rPr>
              <w:t xml:space="preserve"> và các quy định trước đây trái với Nghị định này</w:t>
            </w:r>
            <w:r w:rsidRPr="002C7593">
              <w:rPr>
                <w:rFonts w:ascii="Times New Roman" w:hAnsi="Times New Roman"/>
                <w:color w:val="000000"/>
                <w:sz w:val="28"/>
                <w:szCs w:val="28"/>
                <w:lang w:val="pt-BR"/>
              </w:rPr>
              <w:t>.</w:t>
            </w:r>
          </w:p>
        </w:tc>
        <w:tc>
          <w:tcPr>
            <w:tcW w:w="2835" w:type="dxa"/>
          </w:tcPr>
          <w:p w:rsidR="001133B8" w:rsidRPr="0002536F" w:rsidRDefault="001133B8" w:rsidP="00504D2A">
            <w:pPr>
              <w:spacing w:after="120"/>
              <w:jc w:val="both"/>
              <w:rPr>
                <w:sz w:val="18"/>
                <w:szCs w:val="24"/>
              </w:rPr>
            </w:pPr>
          </w:p>
        </w:tc>
      </w:tr>
      <w:tr w:rsidR="001133B8" w:rsidRPr="00940951" w:rsidTr="00504D2A">
        <w:trPr>
          <w:trHeight w:val="605"/>
        </w:trPr>
        <w:tc>
          <w:tcPr>
            <w:tcW w:w="568" w:type="dxa"/>
            <w:vAlign w:val="center"/>
          </w:tcPr>
          <w:p w:rsidR="001133B8" w:rsidRPr="00940951" w:rsidRDefault="001133B8" w:rsidP="00504D2A">
            <w:pPr>
              <w:spacing w:after="120"/>
              <w:jc w:val="center"/>
              <w:rPr>
                <w:b/>
                <w:sz w:val="24"/>
                <w:szCs w:val="24"/>
                <w:lang w:val="pt-BR"/>
              </w:rPr>
            </w:pPr>
          </w:p>
        </w:tc>
        <w:tc>
          <w:tcPr>
            <w:tcW w:w="5670" w:type="dxa"/>
          </w:tcPr>
          <w:p w:rsidR="001133B8" w:rsidRPr="00857EED" w:rsidRDefault="001133B8" w:rsidP="00504D2A">
            <w:pPr>
              <w:pStyle w:val="BodyTextIndent3"/>
              <w:spacing w:before="75" w:after="75"/>
              <w:ind w:left="0"/>
              <w:rPr>
                <w:rFonts w:ascii="Times New Roman" w:hAnsi="Times New Roman"/>
                <w:color w:val="000000"/>
                <w:sz w:val="28"/>
                <w:szCs w:val="28"/>
              </w:rPr>
            </w:pPr>
            <w:r w:rsidRPr="00857EED">
              <w:rPr>
                <w:rFonts w:ascii="Times New Roman" w:hAnsi="Times New Roman"/>
                <w:b/>
                <w:bCs/>
                <w:color w:val="000000"/>
                <w:sz w:val="28"/>
                <w:szCs w:val="28"/>
                <w:lang w:val="pt-BR"/>
              </w:rPr>
              <w:t>Điều 24. Trách nhiệm thi hành</w:t>
            </w:r>
          </w:p>
          <w:p w:rsidR="001133B8" w:rsidRPr="00857EED" w:rsidRDefault="001133B8" w:rsidP="00504D2A">
            <w:pPr>
              <w:pStyle w:val="BodyTextIndent3"/>
              <w:spacing w:before="75" w:after="75"/>
              <w:ind w:left="0"/>
              <w:rPr>
                <w:color w:val="000000"/>
                <w:szCs w:val="28"/>
              </w:rPr>
            </w:pPr>
            <w:r w:rsidRPr="00F86730">
              <w:rPr>
                <w:rFonts w:ascii="Times New Roman" w:hAnsi="Times New Roman"/>
                <w:color w:val="000000"/>
                <w:spacing w:val="-4"/>
                <w:sz w:val="28"/>
                <w:szCs w:val="28"/>
                <w:lang w:val="pt-BR"/>
              </w:rPr>
              <w:t>Bộ trưởng, Thủ trưởng cơ quan ngang Bộ, cơ quan thuộc Chính phủ, người đứng đầu cơ quan do Chính phủ, Thủ tướng Chính phủ thành lập, Chủ tịch Ủy ban nhân dân tỉnh, thành phố trực thuộc Trung ương và các cơ quan, tổ chức có liên quan chịu trách nhiệm thi hành Nghị định này./.</w:t>
            </w:r>
          </w:p>
        </w:tc>
        <w:tc>
          <w:tcPr>
            <w:tcW w:w="6095" w:type="dxa"/>
          </w:tcPr>
          <w:p w:rsidR="001133B8" w:rsidRPr="00857EED" w:rsidRDefault="001133B8" w:rsidP="00504D2A">
            <w:pPr>
              <w:pStyle w:val="BodyTextIndent3"/>
              <w:spacing w:before="75" w:after="75"/>
              <w:ind w:left="0"/>
              <w:rPr>
                <w:rFonts w:ascii="Times New Roman" w:hAnsi="Times New Roman"/>
                <w:color w:val="000000"/>
                <w:sz w:val="28"/>
                <w:szCs w:val="28"/>
              </w:rPr>
            </w:pPr>
            <w:r w:rsidRPr="00857EED">
              <w:rPr>
                <w:rFonts w:ascii="Times New Roman" w:hAnsi="Times New Roman"/>
                <w:b/>
                <w:bCs/>
                <w:color w:val="000000"/>
                <w:sz w:val="28"/>
                <w:szCs w:val="28"/>
                <w:lang w:val="pt-BR"/>
              </w:rPr>
              <w:t>Điều 2</w:t>
            </w:r>
            <w:r w:rsidR="00465E72">
              <w:rPr>
                <w:rFonts w:ascii="Times New Roman" w:hAnsi="Times New Roman"/>
                <w:b/>
                <w:bCs/>
                <w:color w:val="000000"/>
                <w:sz w:val="28"/>
                <w:szCs w:val="28"/>
              </w:rPr>
              <w:t>7</w:t>
            </w:r>
            <w:r w:rsidRPr="00857EED">
              <w:rPr>
                <w:rFonts w:ascii="Times New Roman" w:hAnsi="Times New Roman"/>
                <w:b/>
                <w:bCs/>
                <w:color w:val="000000"/>
                <w:sz w:val="28"/>
                <w:szCs w:val="28"/>
                <w:lang w:val="pt-BR"/>
              </w:rPr>
              <w:t>. Trách nhiệm thi hành</w:t>
            </w:r>
          </w:p>
          <w:p w:rsidR="001133B8" w:rsidRPr="00857EED" w:rsidRDefault="001133B8" w:rsidP="00504D2A">
            <w:pPr>
              <w:pStyle w:val="BodyTextIndent3"/>
              <w:spacing w:before="75" w:after="75"/>
              <w:ind w:left="0"/>
              <w:rPr>
                <w:color w:val="000000"/>
                <w:szCs w:val="28"/>
              </w:rPr>
            </w:pPr>
            <w:r w:rsidRPr="00857EED">
              <w:rPr>
                <w:rFonts w:ascii="Times New Roman" w:hAnsi="Times New Roman"/>
                <w:color w:val="000000"/>
                <w:sz w:val="28"/>
                <w:szCs w:val="28"/>
                <w:lang w:val="pt-BR"/>
              </w:rPr>
              <w:t>Bộ trưởng, Thủ trưởng cơ quan ngang Bộ, cơ quan thuộc Chính phủ, người đứng đầu cơ quan do Chính phủ, Thủ tướng Chính phủ thành lập, Chủ tịch Ủy ban nhân dân tỉnh, thành phố trực thuộc Trung ương và các cơ quan, tổ chức có liên quan chịu trách nhiệm thi hành Nghị định này./.</w:t>
            </w:r>
          </w:p>
        </w:tc>
        <w:tc>
          <w:tcPr>
            <w:tcW w:w="2835" w:type="dxa"/>
          </w:tcPr>
          <w:p w:rsidR="001133B8" w:rsidRPr="00940951" w:rsidRDefault="001133B8" w:rsidP="00504D2A">
            <w:pPr>
              <w:spacing w:after="120"/>
              <w:jc w:val="both"/>
              <w:rPr>
                <w:sz w:val="18"/>
                <w:szCs w:val="24"/>
                <w:lang w:val="pt-BR"/>
              </w:rPr>
            </w:pPr>
          </w:p>
          <w:p w:rsidR="001133B8" w:rsidRPr="00940951" w:rsidRDefault="001133B8" w:rsidP="00504D2A">
            <w:pPr>
              <w:spacing w:after="120"/>
              <w:jc w:val="both"/>
              <w:rPr>
                <w:sz w:val="24"/>
                <w:szCs w:val="24"/>
                <w:lang w:val="pt-BR"/>
              </w:rPr>
            </w:pPr>
          </w:p>
          <w:p w:rsidR="001133B8" w:rsidRPr="00940951" w:rsidRDefault="001133B8" w:rsidP="00504D2A">
            <w:pPr>
              <w:spacing w:after="120"/>
              <w:jc w:val="both"/>
              <w:rPr>
                <w:spacing w:val="-2"/>
                <w:sz w:val="24"/>
                <w:szCs w:val="24"/>
                <w:lang w:val="pt-BR"/>
              </w:rPr>
            </w:pPr>
          </w:p>
        </w:tc>
      </w:tr>
    </w:tbl>
    <w:p w:rsidR="001133B8" w:rsidRDefault="001133B8" w:rsidP="001133B8">
      <w:pPr>
        <w:tabs>
          <w:tab w:val="left" w:pos="720"/>
          <w:tab w:val="left" w:pos="2895"/>
        </w:tabs>
        <w:spacing w:after="0" w:line="240" w:lineRule="auto"/>
        <w:jc w:val="center"/>
        <w:rPr>
          <w:b/>
        </w:rPr>
      </w:pPr>
    </w:p>
    <w:p w:rsidR="001133B8" w:rsidRDefault="001133B8" w:rsidP="001133B8">
      <w:pPr>
        <w:tabs>
          <w:tab w:val="left" w:pos="720"/>
          <w:tab w:val="left" w:pos="2895"/>
        </w:tabs>
        <w:spacing w:after="0" w:line="240" w:lineRule="auto"/>
        <w:jc w:val="center"/>
        <w:rPr>
          <w:b/>
        </w:rPr>
      </w:pPr>
    </w:p>
    <w:p w:rsidR="001133B8" w:rsidRDefault="001133B8" w:rsidP="001133B8">
      <w:pPr>
        <w:tabs>
          <w:tab w:val="left" w:pos="720"/>
          <w:tab w:val="left" w:pos="2895"/>
        </w:tabs>
        <w:spacing w:after="0" w:line="240" w:lineRule="auto"/>
        <w:jc w:val="center"/>
        <w:rPr>
          <w:b/>
        </w:rPr>
      </w:pPr>
    </w:p>
    <w:p w:rsidR="001133B8" w:rsidRDefault="001133B8" w:rsidP="001133B8">
      <w:pPr>
        <w:tabs>
          <w:tab w:val="left" w:pos="720"/>
          <w:tab w:val="left" w:pos="2895"/>
        </w:tabs>
        <w:spacing w:after="0" w:line="240" w:lineRule="auto"/>
        <w:jc w:val="center"/>
        <w:rPr>
          <w:b/>
        </w:rPr>
      </w:pPr>
    </w:p>
    <w:p w:rsidR="001133B8" w:rsidRDefault="001133B8" w:rsidP="001133B8">
      <w:pPr>
        <w:tabs>
          <w:tab w:val="left" w:pos="720"/>
          <w:tab w:val="left" w:pos="2895"/>
        </w:tabs>
        <w:spacing w:after="0" w:line="240" w:lineRule="auto"/>
        <w:jc w:val="center"/>
        <w:rPr>
          <w:b/>
        </w:rPr>
      </w:pPr>
    </w:p>
    <w:p w:rsidR="00FC3BD5" w:rsidRDefault="00FC3BD5"/>
    <w:sectPr w:rsidR="00FC3BD5" w:rsidSect="00C53FAB">
      <w:pgSz w:w="16838" w:h="11906" w:orient="landscape" w:code="9"/>
      <w:pgMar w:top="709" w:right="1134" w:bottom="709"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16DF"/>
    <w:multiLevelType w:val="hybridMultilevel"/>
    <w:tmpl w:val="DE1C9338"/>
    <w:lvl w:ilvl="0" w:tplc="B34E5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D4E2F"/>
    <w:multiLevelType w:val="hybridMultilevel"/>
    <w:tmpl w:val="F2487EB0"/>
    <w:lvl w:ilvl="0" w:tplc="EE4ECD1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A21E9"/>
    <w:multiLevelType w:val="hybridMultilevel"/>
    <w:tmpl w:val="4770EB16"/>
    <w:lvl w:ilvl="0" w:tplc="7E309818">
      <w:start w:val="1"/>
      <w:numFmt w:val="lowerLetter"/>
      <w:lvlText w:val="%1)"/>
      <w:lvlJc w:val="left"/>
      <w:pPr>
        <w:ind w:left="435" w:hanging="360"/>
      </w:pPr>
      <w:rPr>
        <w:rFonts w:hint="default"/>
        <w:b w:val="0"/>
        <w:i/>
        <w:color w:val="FF0000"/>
        <w:sz w:val="28"/>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3">
    <w:nsid w:val="23F777B0"/>
    <w:multiLevelType w:val="hybridMultilevel"/>
    <w:tmpl w:val="E53819F2"/>
    <w:lvl w:ilvl="0" w:tplc="37DE877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1522D"/>
    <w:multiLevelType w:val="hybridMultilevel"/>
    <w:tmpl w:val="D540735E"/>
    <w:lvl w:ilvl="0" w:tplc="7BFCD4E4">
      <w:start w:val="2"/>
      <w:numFmt w:val="bullet"/>
      <w:lvlText w:val="-"/>
      <w:lvlJc w:val="left"/>
      <w:pPr>
        <w:ind w:left="720" w:hanging="360"/>
      </w:pPr>
      <w:rPr>
        <w:rFonts w:ascii="Times New Roman" w:eastAsia="Times New Roman" w:hAnsi="Times New Roman" w:cs="Times New Roman" w:hint="default"/>
        <w:b w:val="0"/>
        <w:i/>
        <w:color w:val="FF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ADB552D"/>
    <w:multiLevelType w:val="hybridMultilevel"/>
    <w:tmpl w:val="F42A783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84033C7"/>
    <w:multiLevelType w:val="hybridMultilevel"/>
    <w:tmpl w:val="79D8AE2A"/>
    <w:lvl w:ilvl="0" w:tplc="5944077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48C6355"/>
    <w:multiLevelType w:val="hybridMultilevel"/>
    <w:tmpl w:val="680AB9DC"/>
    <w:lvl w:ilvl="0" w:tplc="29DAFA78">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6590838"/>
    <w:multiLevelType w:val="hybridMultilevel"/>
    <w:tmpl w:val="50AA1AF6"/>
    <w:lvl w:ilvl="0" w:tplc="BBF070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26A6F"/>
    <w:multiLevelType w:val="hybridMultilevel"/>
    <w:tmpl w:val="B312590E"/>
    <w:lvl w:ilvl="0" w:tplc="D5FCB502">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D352372"/>
    <w:multiLevelType w:val="hybridMultilevel"/>
    <w:tmpl w:val="2D242DB4"/>
    <w:lvl w:ilvl="0" w:tplc="F928049C">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18240E4"/>
    <w:multiLevelType w:val="hybridMultilevel"/>
    <w:tmpl w:val="C5D6180E"/>
    <w:lvl w:ilvl="0" w:tplc="6956A15C">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2C90D5F"/>
    <w:multiLevelType w:val="hybridMultilevel"/>
    <w:tmpl w:val="A3C66C4E"/>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37960D2"/>
    <w:multiLevelType w:val="hybridMultilevel"/>
    <w:tmpl w:val="A0567EE2"/>
    <w:lvl w:ilvl="0" w:tplc="E85CCB3E">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8182DBF"/>
    <w:multiLevelType w:val="hybridMultilevel"/>
    <w:tmpl w:val="DCB0FAC0"/>
    <w:lvl w:ilvl="0" w:tplc="49969294">
      <w:start w:val="17"/>
      <w:numFmt w:val="bullet"/>
      <w:lvlText w:val="-"/>
      <w:lvlJc w:val="left"/>
      <w:pPr>
        <w:ind w:left="720" w:hanging="360"/>
      </w:pPr>
      <w:rPr>
        <w:rFonts w:ascii="Times New Roman" w:eastAsia="Calibri"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1922EBD"/>
    <w:multiLevelType w:val="hybridMultilevel"/>
    <w:tmpl w:val="DF241CE2"/>
    <w:lvl w:ilvl="0" w:tplc="1794DE8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7247693B"/>
    <w:multiLevelType w:val="hybridMultilevel"/>
    <w:tmpl w:val="7E14220E"/>
    <w:lvl w:ilvl="0" w:tplc="88280F4E">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2CE26DC"/>
    <w:multiLevelType w:val="hybridMultilevel"/>
    <w:tmpl w:val="510CAF62"/>
    <w:lvl w:ilvl="0" w:tplc="4860009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8460D"/>
    <w:multiLevelType w:val="hybridMultilevel"/>
    <w:tmpl w:val="F75E572E"/>
    <w:lvl w:ilvl="0" w:tplc="84A893B4">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DDC2FA1"/>
    <w:multiLevelType w:val="hybridMultilevel"/>
    <w:tmpl w:val="BB7AB4C2"/>
    <w:lvl w:ilvl="0" w:tplc="08841408">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0"/>
  </w:num>
  <w:num w:numId="5">
    <w:abstractNumId w:val="4"/>
  </w:num>
  <w:num w:numId="6">
    <w:abstractNumId w:val="2"/>
  </w:num>
  <w:num w:numId="7">
    <w:abstractNumId w:val="1"/>
  </w:num>
  <w:num w:numId="8">
    <w:abstractNumId w:val="8"/>
  </w:num>
  <w:num w:numId="9">
    <w:abstractNumId w:val="17"/>
  </w:num>
  <w:num w:numId="10">
    <w:abstractNumId w:val="3"/>
  </w:num>
  <w:num w:numId="11">
    <w:abstractNumId w:val="15"/>
  </w:num>
  <w:num w:numId="12">
    <w:abstractNumId w:val="13"/>
  </w:num>
  <w:num w:numId="13">
    <w:abstractNumId w:val="19"/>
  </w:num>
  <w:num w:numId="14">
    <w:abstractNumId w:val="16"/>
  </w:num>
  <w:num w:numId="15">
    <w:abstractNumId w:val="6"/>
  </w:num>
  <w:num w:numId="16">
    <w:abstractNumId w:val="11"/>
  </w:num>
  <w:num w:numId="17">
    <w:abstractNumId w:val="7"/>
  </w:num>
  <w:num w:numId="18">
    <w:abstractNumId w:val="10"/>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30"/>
  <w:drawingGridVerticalSpacing w:val="381"/>
  <w:displayHorizontalDrawingGridEvery w:val="2"/>
  <w:characterSpacingControl w:val="doNotCompress"/>
  <w:compat/>
  <w:rsids>
    <w:rsidRoot w:val="001133B8"/>
    <w:rsid w:val="00017EA6"/>
    <w:rsid w:val="00040ACA"/>
    <w:rsid w:val="00055776"/>
    <w:rsid w:val="00057FE0"/>
    <w:rsid w:val="00063394"/>
    <w:rsid w:val="00072BF1"/>
    <w:rsid w:val="00097E50"/>
    <w:rsid w:val="000E0EC7"/>
    <w:rsid w:val="000F7904"/>
    <w:rsid w:val="001133B8"/>
    <w:rsid w:val="00117BF8"/>
    <w:rsid w:val="001C25D6"/>
    <w:rsid w:val="001D118D"/>
    <w:rsid w:val="00203E4B"/>
    <w:rsid w:val="002058D3"/>
    <w:rsid w:val="00231A7A"/>
    <w:rsid w:val="00234A05"/>
    <w:rsid w:val="002675D1"/>
    <w:rsid w:val="002868D7"/>
    <w:rsid w:val="00295783"/>
    <w:rsid w:val="00317166"/>
    <w:rsid w:val="00360640"/>
    <w:rsid w:val="003B1AC3"/>
    <w:rsid w:val="003D20E2"/>
    <w:rsid w:val="003D547A"/>
    <w:rsid w:val="00430B95"/>
    <w:rsid w:val="00443D8E"/>
    <w:rsid w:val="00462EE0"/>
    <w:rsid w:val="00465E72"/>
    <w:rsid w:val="00497DDD"/>
    <w:rsid w:val="004D52DA"/>
    <w:rsid w:val="004D648C"/>
    <w:rsid w:val="00504751"/>
    <w:rsid w:val="00513281"/>
    <w:rsid w:val="005478D1"/>
    <w:rsid w:val="00573280"/>
    <w:rsid w:val="00581E24"/>
    <w:rsid w:val="005845A6"/>
    <w:rsid w:val="00594E01"/>
    <w:rsid w:val="005B4534"/>
    <w:rsid w:val="005C544A"/>
    <w:rsid w:val="00643484"/>
    <w:rsid w:val="0065234F"/>
    <w:rsid w:val="006C1F88"/>
    <w:rsid w:val="006E52DC"/>
    <w:rsid w:val="006E6B05"/>
    <w:rsid w:val="006E792F"/>
    <w:rsid w:val="00723380"/>
    <w:rsid w:val="00743890"/>
    <w:rsid w:val="00786891"/>
    <w:rsid w:val="0080098B"/>
    <w:rsid w:val="00805731"/>
    <w:rsid w:val="00816993"/>
    <w:rsid w:val="008338F1"/>
    <w:rsid w:val="00836B09"/>
    <w:rsid w:val="008810EB"/>
    <w:rsid w:val="008833EA"/>
    <w:rsid w:val="008843AB"/>
    <w:rsid w:val="0088631C"/>
    <w:rsid w:val="008949E2"/>
    <w:rsid w:val="00904820"/>
    <w:rsid w:val="00922E09"/>
    <w:rsid w:val="0099102B"/>
    <w:rsid w:val="009B5D09"/>
    <w:rsid w:val="009C1CD2"/>
    <w:rsid w:val="00A107B5"/>
    <w:rsid w:val="00A10DC2"/>
    <w:rsid w:val="00A1164C"/>
    <w:rsid w:val="00A148E0"/>
    <w:rsid w:val="00A405A6"/>
    <w:rsid w:val="00A61873"/>
    <w:rsid w:val="00AA4F38"/>
    <w:rsid w:val="00AB19CA"/>
    <w:rsid w:val="00AD7247"/>
    <w:rsid w:val="00AE4A93"/>
    <w:rsid w:val="00B135A4"/>
    <w:rsid w:val="00B20FF3"/>
    <w:rsid w:val="00B67F82"/>
    <w:rsid w:val="00B800B9"/>
    <w:rsid w:val="00C01DA3"/>
    <w:rsid w:val="00C20BFE"/>
    <w:rsid w:val="00C53FAB"/>
    <w:rsid w:val="00C57E5C"/>
    <w:rsid w:val="00C836C0"/>
    <w:rsid w:val="00C91722"/>
    <w:rsid w:val="00CB7DB9"/>
    <w:rsid w:val="00CC364C"/>
    <w:rsid w:val="00CD2D78"/>
    <w:rsid w:val="00CD3BBC"/>
    <w:rsid w:val="00D06E6B"/>
    <w:rsid w:val="00D14277"/>
    <w:rsid w:val="00D366A1"/>
    <w:rsid w:val="00D945DE"/>
    <w:rsid w:val="00DA5A86"/>
    <w:rsid w:val="00DD642C"/>
    <w:rsid w:val="00DD65D6"/>
    <w:rsid w:val="00DE3573"/>
    <w:rsid w:val="00DF4951"/>
    <w:rsid w:val="00E54DDB"/>
    <w:rsid w:val="00E62A19"/>
    <w:rsid w:val="00E647C5"/>
    <w:rsid w:val="00E948CC"/>
    <w:rsid w:val="00EE4BCD"/>
    <w:rsid w:val="00EE52E9"/>
    <w:rsid w:val="00F0584A"/>
    <w:rsid w:val="00F16E20"/>
    <w:rsid w:val="00F45DA2"/>
    <w:rsid w:val="00F8204B"/>
    <w:rsid w:val="00FA231A"/>
    <w:rsid w:val="00FC3BD5"/>
    <w:rsid w:val="00FD31F8"/>
    <w:rsid w:val="00FF5FD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B8"/>
    <w:rPr>
      <w:rFonts w:ascii="Times New Roman" w:eastAsia="Calibri" w:hAnsi="Times New Roman" w:cs="Times New Roman"/>
      <w:sz w:val="28"/>
    </w:rPr>
  </w:style>
  <w:style w:type="paragraph" w:styleId="Heading1">
    <w:name w:val="heading 1"/>
    <w:basedOn w:val="Normal"/>
    <w:next w:val="Normal"/>
    <w:link w:val="Heading1Char"/>
    <w:uiPriority w:val="9"/>
    <w:qFormat/>
    <w:rsid w:val="001133B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qFormat/>
    <w:rsid w:val="001133B8"/>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133B8"/>
    <w:pPr>
      <w:keepNext/>
      <w:spacing w:before="120" w:after="0" w:line="288" w:lineRule="auto"/>
      <w:ind w:left="360"/>
      <w:jc w:val="center"/>
      <w:outlineLvl w:val="2"/>
    </w:pPr>
    <w:rPr>
      <w:rFonts w:ascii="Arial" w:eastAsia="Times New Roman" w:hAnsi="Arial"/>
      <w:b/>
      <w:color w:val="00000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33B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133B8"/>
    <w:rPr>
      <w:rFonts w:ascii="Arial" w:eastAsia="Times New Roman" w:hAnsi="Arial" w:cs="Times New Roman"/>
      <w:b/>
      <w:color w:val="000000"/>
      <w:sz w:val="20"/>
      <w:szCs w:val="20"/>
      <w:lang w:val="fr-FR"/>
    </w:rPr>
  </w:style>
  <w:style w:type="table" w:styleId="TableGrid">
    <w:name w:val="Table Grid"/>
    <w:basedOn w:val="TableNormal"/>
    <w:uiPriority w:val="59"/>
    <w:rsid w:val="001133B8"/>
    <w:pPr>
      <w:spacing w:after="0" w:line="240" w:lineRule="auto"/>
    </w:pPr>
    <w:rPr>
      <w:rFonts w:ascii="Calibri" w:eastAsia="Calibri" w:hAnsi="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1133B8"/>
    <w:pPr>
      <w:spacing w:after="0" w:line="340" w:lineRule="exact"/>
      <w:ind w:left="357"/>
      <w:jc w:val="both"/>
    </w:pPr>
    <w:rPr>
      <w:rFonts w:ascii="Arial" w:eastAsia="Times New Roman" w:hAnsi="Arial"/>
      <w:sz w:val="20"/>
      <w:szCs w:val="20"/>
    </w:rPr>
  </w:style>
  <w:style w:type="character" w:customStyle="1" w:styleId="BodyTextIndent3Char">
    <w:name w:val="Body Text Indent 3 Char"/>
    <w:basedOn w:val="DefaultParagraphFont"/>
    <w:link w:val="BodyTextIndent3"/>
    <w:rsid w:val="001133B8"/>
    <w:rPr>
      <w:rFonts w:ascii="Arial" w:eastAsia="Times New Roman" w:hAnsi="Arial" w:cs="Times New Roman"/>
      <w:sz w:val="20"/>
      <w:szCs w:val="20"/>
    </w:rPr>
  </w:style>
  <w:style w:type="paragraph" w:styleId="BodyTextIndent">
    <w:name w:val="Body Text Indent"/>
    <w:basedOn w:val="Normal"/>
    <w:link w:val="BodyTextIndentChar"/>
    <w:uiPriority w:val="99"/>
    <w:unhideWhenUsed/>
    <w:rsid w:val="001133B8"/>
    <w:pPr>
      <w:spacing w:before="120" w:after="120" w:line="240" w:lineRule="auto"/>
      <w:ind w:left="360"/>
    </w:pPr>
    <w:rPr>
      <w:rFonts w:ascii="Calibri" w:hAnsi="Calibri"/>
      <w:sz w:val="22"/>
      <w:lang w:val="en-US"/>
    </w:rPr>
  </w:style>
  <w:style w:type="character" w:customStyle="1" w:styleId="BodyTextIndentChar">
    <w:name w:val="Body Text Indent Char"/>
    <w:basedOn w:val="DefaultParagraphFont"/>
    <w:link w:val="BodyTextIndent"/>
    <w:uiPriority w:val="99"/>
    <w:rsid w:val="001133B8"/>
    <w:rPr>
      <w:rFonts w:ascii="Calibri" w:eastAsia="Calibri" w:hAnsi="Calibri" w:cs="Times New Roman"/>
      <w:lang w:val="en-US"/>
    </w:rPr>
  </w:style>
  <w:style w:type="paragraph" w:styleId="BodyTextIndent2">
    <w:name w:val="Body Text Indent 2"/>
    <w:basedOn w:val="Normal"/>
    <w:link w:val="BodyTextIndent2Char"/>
    <w:uiPriority w:val="99"/>
    <w:unhideWhenUsed/>
    <w:rsid w:val="001133B8"/>
    <w:pPr>
      <w:spacing w:before="120" w:after="120" w:line="480" w:lineRule="auto"/>
      <w:ind w:left="360"/>
    </w:pPr>
    <w:rPr>
      <w:rFonts w:ascii="Calibri" w:hAnsi="Calibri"/>
      <w:sz w:val="22"/>
      <w:lang w:val="en-US"/>
    </w:rPr>
  </w:style>
  <w:style w:type="character" w:customStyle="1" w:styleId="BodyTextIndent2Char">
    <w:name w:val="Body Text Indent 2 Char"/>
    <w:basedOn w:val="DefaultParagraphFont"/>
    <w:link w:val="BodyTextIndent2"/>
    <w:uiPriority w:val="99"/>
    <w:rsid w:val="001133B8"/>
    <w:rPr>
      <w:rFonts w:ascii="Calibri" w:eastAsia="Calibri" w:hAnsi="Calibri" w:cs="Times New Roman"/>
      <w:lang w:val="en-US"/>
    </w:rPr>
  </w:style>
  <w:style w:type="paragraph" w:styleId="ListParagraph">
    <w:name w:val="List Paragraph"/>
    <w:basedOn w:val="Normal"/>
    <w:uiPriority w:val="34"/>
    <w:qFormat/>
    <w:rsid w:val="001133B8"/>
    <w:pPr>
      <w:spacing w:before="120" w:after="0" w:line="240" w:lineRule="auto"/>
      <w:ind w:left="720"/>
      <w:contextualSpacing/>
    </w:pPr>
    <w:rPr>
      <w:rFonts w:ascii="Calibri" w:hAnsi="Calibri"/>
      <w:sz w:val="22"/>
      <w:lang w:val="en-US"/>
    </w:rPr>
  </w:style>
  <w:style w:type="paragraph" w:customStyle="1" w:styleId="CharCharCharCharCharChar">
    <w:name w:val="Char Char Char Char Char Char"/>
    <w:basedOn w:val="Normal"/>
    <w:rsid w:val="001133B8"/>
    <w:pPr>
      <w:pageBreakBefore/>
      <w:spacing w:before="100" w:beforeAutospacing="1" w:after="100" w:afterAutospacing="1" w:line="240" w:lineRule="auto"/>
      <w:jc w:val="both"/>
    </w:pPr>
    <w:rPr>
      <w:rFonts w:ascii="Tahoma" w:eastAsia="Times New Roman" w:hAnsi="Tahoma"/>
      <w:sz w:val="20"/>
      <w:szCs w:val="20"/>
      <w:lang w:val="en-US"/>
    </w:rPr>
  </w:style>
  <w:style w:type="paragraph" w:customStyle="1" w:styleId="Default">
    <w:name w:val="Default"/>
    <w:rsid w:val="001133B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rsid w:val="001133B8"/>
    <w:pPr>
      <w:spacing w:before="100" w:beforeAutospacing="1" w:after="100" w:afterAutospacing="1" w:line="240" w:lineRule="auto"/>
    </w:pPr>
    <w:rPr>
      <w:rFonts w:eastAsia="Times New Roman"/>
      <w:sz w:val="24"/>
      <w:szCs w:val="24"/>
      <w:lang w:val="en-US"/>
    </w:rPr>
  </w:style>
  <w:style w:type="paragraph" w:styleId="Header">
    <w:name w:val="header"/>
    <w:basedOn w:val="Normal"/>
    <w:link w:val="HeaderChar"/>
    <w:uiPriority w:val="99"/>
    <w:semiHidden/>
    <w:unhideWhenUsed/>
    <w:rsid w:val="001133B8"/>
    <w:pPr>
      <w:tabs>
        <w:tab w:val="center" w:pos="4513"/>
        <w:tab w:val="right" w:pos="9026"/>
      </w:tabs>
      <w:spacing w:before="120" w:after="0" w:line="240" w:lineRule="auto"/>
    </w:pPr>
    <w:rPr>
      <w:rFonts w:ascii="Calibri" w:hAnsi="Calibri"/>
      <w:sz w:val="22"/>
      <w:lang w:val="en-US"/>
    </w:rPr>
  </w:style>
  <w:style w:type="character" w:customStyle="1" w:styleId="HeaderChar">
    <w:name w:val="Header Char"/>
    <w:basedOn w:val="DefaultParagraphFont"/>
    <w:link w:val="Header"/>
    <w:uiPriority w:val="99"/>
    <w:semiHidden/>
    <w:rsid w:val="001133B8"/>
    <w:rPr>
      <w:rFonts w:ascii="Calibri" w:eastAsia="Calibri" w:hAnsi="Calibri" w:cs="Times New Roman"/>
      <w:lang w:val="en-US"/>
    </w:rPr>
  </w:style>
  <w:style w:type="paragraph" w:styleId="Footer">
    <w:name w:val="footer"/>
    <w:basedOn w:val="Normal"/>
    <w:link w:val="FooterChar"/>
    <w:uiPriority w:val="99"/>
    <w:unhideWhenUsed/>
    <w:rsid w:val="001133B8"/>
    <w:pPr>
      <w:tabs>
        <w:tab w:val="center" w:pos="4513"/>
        <w:tab w:val="right" w:pos="9026"/>
      </w:tabs>
      <w:spacing w:before="120" w:after="0" w:line="240" w:lineRule="auto"/>
    </w:pPr>
    <w:rPr>
      <w:rFonts w:ascii="Calibri" w:hAnsi="Calibri"/>
      <w:sz w:val="22"/>
      <w:lang w:val="en-US"/>
    </w:rPr>
  </w:style>
  <w:style w:type="character" w:customStyle="1" w:styleId="FooterChar">
    <w:name w:val="Footer Char"/>
    <w:basedOn w:val="DefaultParagraphFont"/>
    <w:link w:val="Footer"/>
    <w:uiPriority w:val="99"/>
    <w:rsid w:val="001133B8"/>
    <w:rPr>
      <w:rFonts w:ascii="Calibri" w:eastAsia="Calibri" w:hAnsi="Calibri" w:cs="Times New Roman"/>
      <w:lang w:val="en-US"/>
    </w:rPr>
  </w:style>
  <w:style w:type="character" w:styleId="CommentReference">
    <w:name w:val="annotation reference"/>
    <w:uiPriority w:val="99"/>
    <w:semiHidden/>
    <w:unhideWhenUsed/>
    <w:rsid w:val="001133B8"/>
    <w:rPr>
      <w:sz w:val="16"/>
      <w:szCs w:val="16"/>
    </w:rPr>
  </w:style>
  <w:style w:type="paragraph" w:styleId="CommentText">
    <w:name w:val="annotation text"/>
    <w:basedOn w:val="Normal"/>
    <w:link w:val="CommentTextChar"/>
    <w:uiPriority w:val="99"/>
    <w:semiHidden/>
    <w:unhideWhenUsed/>
    <w:rsid w:val="001133B8"/>
    <w:pPr>
      <w:spacing w:after="0"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1133B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133B8"/>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33B8"/>
    <w:rPr>
      <w:rFonts w:ascii="Tahoma" w:eastAsia="Calibri" w:hAnsi="Tahoma" w:cs="Times New Roman"/>
      <w:sz w:val="16"/>
      <w:szCs w:val="16"/>
      <w:lang w:val="en-US"/>
    </w:rPr>
  </w:style>
  <w:style w:type="character" w:styleId="PageNumber">
    <w:name w:val="page number"/>
    <w:basedOn w:val="DefaultParagraphFont"/>
    <w:rsid w:val="001133B8"/>
  </w:style>
  <w:style w:type="character" w:customStyle="1" w:styleId="apple-converted-space">
    <w:name w:val="apple-converted-space"/>
    <w:basedOn w:val="DefaultParagraphFont"/>
    <w:rsid w:val="001133B8"/>
  </w:style>
  <w:style w:type="paragraph" w:customStyle="1" w:styleId="normal-p">
    <w:name w:val="normal-p"/>
    <w:basedOn w:val="Normal"/>
    <w:rsid w:val="001133B8"/>
    <w:pPr>
      <w:spacing w:before="100" w:beforeAutospacing="1" w:after="100" w:afterAutospacing="1" w:line="240" w:lineRule="auto"/>
    </w:pPr>
    <w:rPr>
      <w:rFonts w:eastAsia="Times New Roman"/>
      <w:sz w:val="24"/>
      <w:szCs w:val="24"/>
      <w:lang w:eastAsia="vi-VN"/>
    </w:rPr>
  </w:style>
  <w:style w:type="character" w:customStyle="1" w:styleId="normal-h1">
    <w:name w:val="normal-h1"/>
    <w:basedOn w:val="DefaultParagraphFont"/>
    <w:rsid w:val="001133B8"/>
  </w:style>
  <w:style w:type="paragraph" w:customStyle="1" w:styleId="heading5-p">
    <w:name w:val="heading5-p"/>
    <w:basedOn w:val="Normal"/>
    <w:rsid w:val="001133B8"/>
    <w:pPr>
      <w:spacing w:before="100" w:beforeAutospacing="1" w:after="100" w:afterAutospacing="1" w:line="240" w:lineRule="auto"/>
    </w:pPr>
    <w:rPr>
      <w:rFonts w:eastAsia="Times New Roman"/>
      <w:sz w:val="24"/>
      <w:szCs w:val="24"/>
      <w:lang w:eastAsia="vi-VN"/>
    </w:rPr>
  </w:style>
  <w:style w:type="character" w:customStyle="1" w:styleId="heading5-h1">
    <w:name w:val="heading5-h1"/>
    <w:basedOn w:val="DefaultParagraphFont"/>
    <w:rsid w:val="001133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91634-6495-4C57-B9F7-9A32B04DFBDD}"/>
</file>

<file path=customXml/itemProps2.xml><?xml version="1.0" encoding="utf-8"?>
<ds:datastoreItem xmlns:ds="http://schemas.openxmlformats.org/officeDocument/2006/customXml" ds:itemID="{EB38EAE9-95DD-414B-99FB-A2A4278CC4BB}"/>
</file>

<file path=customXml/itemProps3.xml><?xml version="1.0" encoding="utf-8"?>
<ds:datastoreItem xmlns:ds="http://schemas.openxmlformats.org/officeDocument/2006/customXml" ds:itemID="{58A41557-771C-48C3-BD1B-A14EAE7984C6}"/>
</file>

<file path=docProps/app.xml><?xml version="1.0" encoding="utf-8"?>
<Properties xmlns="http://schemas.openxmlformats.org/officeDocument/2006/extended-properties" xmlns:vt="http://schemas.openxmlformats.org/officeDocument/2006/docPropsVTypes">
  <Template>Normal</Template>
  <TotalTime>57</TotalTime>
  <Pages>31</Pages>
  <Words>8184</Words>
  <Characters>46649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CgiangP602</dc:creator>
  <cp:lastModifiedBy>CgiangP602</cp:lastModifiedBy>
  <cp:revision>64</cp:revision>
  <dcterms:created xsi:type="dcterms:W3CDTF">2018-05-22T12:35:00Z</dcterms:created>
  <dcterms:modified xsi:type="dcterms:W3CDTF">2018-05-23T03:22:00Z</dcterms:modified>
</cp:coreProperties>
</file>